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firstLine="420"/>
        <w:rPr>
          <w:rFonts w:ascii="黑体" w:hAnsi="黑体" w:eastAsia="黑体"/>
          <w:sz w:val="28"/>
          <w:szCs w:val="28"/>
        </w:rPr>
      </w:pPr>
      <w:r>
        <w:rPr>
          <w:rFonts w:hint="eastAsia" w:ascii="黑体" w:hAnsi="黑体" w:eastAsia="黑体"/>
          <w:sz w:val="28"/>
          <w:szCs w:val="28"/>
        </w:rPr>
        <w:t>“山东理工大学第一届</w:t>
      </w:r>
      <w:r>
        <w:rPr>
          <w:rFonts w:ascii="黑体" w:hAnsi="黑体" w:eastAsia="黑体"/>
          <w:sz w:val="30"/>
          <w:szCs w:val="30"/>
        </w:rPr>
        <w:t>金相技能及材料微结构大赛</w:t>
      </w:r>
      <w:r>
        <w:rPr>
          <w:rFonts w:hint="eastAsia" w:ascii="黑体" w:hAnsi="黑体" w:eastAsia="黑体"/>
          <w:sz w:val="30"/>
          <w:szCs w:val="30"/>
        </w:rPr>
        <w:t>”</w:t>
      </w:r>
      <w:r>
        <w:rPr>
          <w:rFonts w:ascii="黑体" w:hAnsi="黑体" w:eastAsia="黑体"/>
          <w:sz w:val="30"/>
          <w:szCs w:val="30"/>
        </w:rPr>
        <w:t>手册</w:t>
      </w:r>
      <w:r>
        <w:rPr>
          <w:rFonts w:hint="eastAsia" w:ascii="黑体" w:hAnsi="黑体" w:eastAsia="黑体"/>
          <w:sz w:val="30"/>
          <w:szCs w:val="30"/>
        </w:rPr>
        <w:t>。</w:t>
      </w:r>
    </w:p>
    <w:p>
      <w:pPr>
        <w:pStyle w:val="5"/>
        <w:numPr>
          <w:numId w:val="0"/>
        </w:numPr>
        <w:spacing w:line="360" w:lineRule="auto"/>
        <w:ind w:leftChars="0"/>
        <w:rPr>
          <w:sz w:val="28"/>
          <w:szCs w:val="28"/>
        </w:rPr>
      </w:pPr>
      <w:bookmarkStart w:id="0" w:name="_GoBack"/>
      <w:bookmarkEnd w:id="0"/>
    </w:p>
    <w:p>
      <w:pPr>
        <w:pStyle w:val="5"/>
        <w:numPr>
          <w:ilvl w:val="0"/>
          <w:numId w:val="1"/>
        </w:numPr>
        <w:spacing w:line="360" w:lineRule="auto"/>
        <w:ind w:firstLineChars="0"/>
        <w:rPr>
          <w:sz w:val="28"/>
          <w:szCs w:val="28"/>
        </w:rPr>
      </w:pPr>
      <w:r>
        <w:rPr>
          <w:sz w:val="28"/>
          <w:szCs w:val="28"/>
        </w:rPr>
        <w:t>主办</w:t>
      </w:r>
      <w:r>
        <w:rPr>
          <w:rFonts w:hint="eastAsia"/>
          <w:sz w:val="28"/>
          <w:szCs w:val="28"/>
        </w:rPr>
        <w:t>和承办单位</w:t>
      </w:r>
    </w:p>
    <w:p>
      <w:pPr>
        <w:pStyle w:val="5"/>
        <w:spacing w:line="360" w:lineRule="auto"/>
        <w:ind w:left="720" w:firstLine="0" w:firstLineChars="0"/>
        <w:rPr>
          <w:sz w:val="28"/>
          <w:szCs w:val="28"/>
        </w:rPr>
      </w:pPr>
      <w:r>
        <w:rPr>
          <w:sz w:val="28"/>
          <w:szCs w:val="28"/>
        </w:rPr>
        <w:t>主办单位</w:t>
      </w:r>
      <w:r>
        <w:rPr>
          <w:rFonts w:hint="eastAsia"/>
          <w:sz w:val="28"/>
          <w:szCs w:val="28"/>
        </w:rPr>
        <w:t>：创新创业学院</w:t>
      </w:r>
    </w:p>
    <w:p>
      <w:pPr>
        <w:pStyle w:val="5"/>
        <w:spacing w:line="360" w:lineRule="auto"/>
        <w:ind w:left="720" w:firstLine="0" w:firstLineChars="0"/>
        <w:rPr>
          <w:sz w:val="28"/>
          <w:szCs w:val="28"/>
        </w:rPr>
      </w:pPr>
      <w:r>
        <w:rPr>
          <w:sz w:val="28"/>
          <w:szCs w:val="28"/>
        </w:rPr>
        <w:t>承办单位</w:t>
      </w:r>
      <w:r>
        <w:rPr>
          <w:rFonts w:hint="eastAsia"/>
          <w:sz w:val="28"/>
          <w:szCs w:val="28"/>
        </w:rPr>
        <w:t>：</w:t>
      </w:r>
      <w:r>
        <w:rPr>
          <w:sz w:val="28"/>
          <w:szCs w:val="28"/>
        </w:rPr>
        <w:t>机械工程学院</w:t>
      </w:r>
    </w:p>
    <w:p>
      <w:pPr>
        <w:pStyle w:val="5"/>
        <w:numPr>
          <w:ilvl w:val="0"/>
          <w:numId w:val="1"/>
        </w:numPr>
        <w:spacing w:line="360" w:lineRule="auto"/>
        <w:ind w:firstLineChars="0"/>
        <w:rPr>
          <w:sz w:val="28"/>
          <w:szCs w:val="28"/>
        </w:rPr>
      </w:pPr>
      <w:r>
        <w:rPr>
          <w:sz w:val="28"/>
          <w:szCs w:val="28"/>
        </w:rPr>
        <w:t>评审委员会</w:t>
      </w:r>
    </w:p>
    <w:p>
      <w:pPr>
        <w:pStyle w:val="5"/>
        <w:numPr>
          <w:ilvl w:val="0"/>
          <w:numId w:val="2"/>
        </w:numPr>
        <w:spacing w:line="360" w:lineRule="auto"/>
        <w:ind w:firstLineChars="0"/>
        <w:rPr>
          <w:sz w:val="28"/>
          <w:szCs w:val="28"/>
        </w:rPr>
      </w:pPr>
      <w:r>
        <w:rPr>
          <w:sz w:val="28"/>
          <w:szCs w:val="28"/>
        </w:rPr>
        <w:t>笔试组评委</w:t>
      </w:r>
      <w:r>
        <w:rPr>
          <w:rFonts w:hint="eastAsia"/>
          <w:sz w:val="28"/>
          <w:szCs w:val="28"/>
        </w:rPr>
        <w:t>：</w:t>
      </w:r>
      <w:r>
        <w:rPr>
          <w:sz w:val="28"/>
          <w:szCs w:val="28"/>
        </w:rPr>
        <w:t>负责理论考试考场秩序以及成绩</w:t>
      </w:r>
      <w:r>
        <w:rPr>
          <w:rFonts w:hint="eastAsia"/>
          <w:sz w:val="28"/>
          <w:szCs w:val="28"/>
        </w:rPr>
        <w:t>；</w:t>
      </w:r>
    </w:p>
    <w:p>
      <w:pPr>
        <w:pStyle w:val="5"/>
        <w:numPr>
          <w:ilvl w:val="0"/>
          <w:numId w:val="2"/>
        </w:numPr>
        <w:spacing w:line="360" w:lineRule="auto"/>
        <w:ind w:firstLineChars="0"/>
        <w:rPr>
          <w:sz w:val="28"/>
          <w:szCs w:val="28"/>
        </w:rPr>
      </w:pPr>
      <w:r>
        <w:rPr>
          <w:sz w:val="28"/>
          <w:szCs w:val="28"/>
        </w:rPr>
        <w:t>制样评委</w:t>
      </w:r>
      <w:r>
        <w:rPr>
          <w:rFonts w:hint="eastAsia"/>
          <w:sz w:val="28"/>
          <w:szCs w:val="28"/>
        </w:rPr>
        <w:t>：</w:t>
      </w:r>
      <w:r>
        <w:rPr>
          <w:sz w:val="28"/>
          <w:szCs w:val="28"/>
        </w:rPr>
        <w:t>负责比赛选手的检录</w:t>
      </w:r>
      <w:r>
        <w:rPr>
          <w:rFonts w:hint="eastAsia"/>
          <w:sz w:val="28"/>
          <w:szCs w:val="28"/>
        </w:rPr>
        <w:t>、实验操作过程</w:t>
      </w:r>
      <w:r>
        <w:rPr>
          <w:sz w:val="28"/>
          <w:szCs w:val="28"/>
        </w:rPr>
        <w:t>注意事项的宣读和制样过程的评分工作</w:t>
      </w:r>
      <w:r>
        <w:rPr>
          <w:rFonts w:hint="eastAsia"/>
          <w:sz w:val="28"/>
          <w:szCs w:val="28"/>
        </w:rPr>
        <w:t>；</w:t>
      </w:r>
    </w:p>
    <w:p>
      <w:pPr>
        <w:pStyle w:val="5"/>
        <w:numPr>
          <w:ilvl w:val="0"/>
          <w:numId w:val="2"/>
        </w:numPr>
        <w:spacing w:line="360" w:lineRule="auto"/>
        <w:ind w:firstLineChars="0"/>
        <w:rPr>
          <w:sz w:val="28"/>
          <w:szCs w:val="28"/>
        </w:rPr>
      </w:pPr>
      <w:r>
        <w:rPr>
          <w:rFonts w:hint="eastAsia"/>
          <w:sz w:val="28"/>
          <w:szCs w:val="28"/>
        </w:rPr>
        <w:t>显微组织和金相图片评委：负责选手制备出样品显微组织的观察，拍照及评分；</w:t>
      </w:r>
    </w:p>
    <w:p>
      <w:pPr>
        <w:pStyle w:val="5"/>
        <w:numPr>
          <w:ilvl w:val="0"/>
          <w:numId w:val="2"/>
        </w:numPr>
        <w:spacing w:line="360" w:lineRule="auto"/>
        <w:ind w:firstLineChars="0"/>
        <w:rPr>
          <w:sz w:val="28"/>
          <w:szCs w:val="28"/>
        </w:rPr>
      </w:pPr>
      <w:r>
        <w:rPr>
          <w:sz w:val="28"/>
          <w:szCs w:val="28"/>
        </w:rPr>
        <w:t>监督组</w:t>
      </w:r>
      <w:r>
        <w:rPr>
          <w:rFonts w:hint="eastAsia"/>
          <w:sz w:val="28"/>
          <w:szCs w:val="28"/>
        </w:rPr>
        <w:t>：</w:t>
      </w:r>
      <w:r>
        <w:rPr>
          <w:sz w:val="28"/>
          <w:szCs w:val="28"/>
        </w:rPr>
        <w:t>负责对金相大赛整个过程的协调和监督</w:t>
      </w:r>
      <w:r>
        <w:rPr>
          <w:rFonts w:hint="eastAsia"/>
          <w:sz w:val="28"/>
          <w:szCs w:val="28"/>
        </w:rPr>
        <w:t>。</w:t>
      </w:r>
    </w:p>
    <w:p>
      <w:pPr>
        <w:pStyle w:val="5"/>
        <w:numPr>
          <w:ilvl w:val="0"/>
          <w:numId w:val="1"/>
        </w:numPr>
        <w:spacing w:line="360" w:lineRule="auto"/>
        <w:ind w:firstLineChars="0"/>
        <w:rPr>
          <w:sz w:val="28"/>
          <w:szCs w:val="28"/>
        </w:rPr>
      </w:pPr>
      <w:r>
        <w:rPr>
          <w:rFonts w:hint="eastAsia"/>
          <w:sz w:val="28"/>
          <w:szCs w:val="28"/>
        </w:rPr>
        <w:t>比赛安排及成绩组成</w:t>
      </w:r>
    </w:p>
    <w:p>
      <w:pPr>
        <w:spacing w:line="360" w:lineRule="auto"/>
        <w:ind w:firstLine="420" w:firstLineChars="150"/>
        <w:rPr>
          <w:sz w:val="28"/>
          <w:szCs w:val="28"/>
        </w:rPr>
      </w:pPr>
      <w:r>
        <w:rPr>
          <w:sz w:val="28"/>
          <w:szCs w:val="28"/>
        </w:rPr>
        <w:t>比赛分两部分理论知识考试和</w:t>
      </w:r>
      <w:r>
        <w:rPr>
          <w:rFonts w:hint="eastAsia"/>
          <w:sz w:val="28"/>
          <w:szCs w:val="28"/>
        </w:rPr>
        <w:t>金相</w:t>
      </w:r>
      <w:r>
        <w:rPr>
          <w:sz w:val="28"/>
          <w:szCs w:val="28"/>
        </w:rPr>
        <w:t>综合技能两大部分</w:t>
      </w:r>
      <w:r>
        <w:rPr>
          <w:rFonts w:hint="eastAsia"/>
          <w:sz w:val="28"/>
          <w:szCs w:val="28"/>
        </w:rPr>
        <w:t>。</w:t>
      </w:r>
    </w:p>
    <w:p>
      <w:pPr>
        <w:pStyle w:val="5"/>
        <w:spacing w:line="360" w:lineRule="auto"/>
        <w:ind w:left="360" w:firstLine="0" w:firstLineChars="0"/>
        <w:rPr>
          <w:sz w:val="28"/>
          <w:szCs w:val="28"/>
        </w:rPr>
      </w:pPr>
      <w:r>
        <w:rPr>
          <w:b/>
          <w:sz w:val="28"/>
          <w:szCs w:val="28"/>
        </w:rPr>
        <w:t>理论考试</w:t>
      </w:r>
      <w:r>
        <w:rPr>
          <w:sz w:val="28"/>
          <w:szCs w:val="28"/>
        </w:rPr>
        <w:t>包括金相组织识别及材料专业的相关知识</w:t>
      </w:r>
      <w:r>
        <w:rPr>
          <w:rFonts w:hint="eastAsia"/>
          <w:sz w:val="28"/>
          <w:szCs w:val="28"/>
        </w:rPr>
        <w:t>，占大赛总成绩的20%。</w:t>
      </w:r>
    </w:p>
    <w:p>
      <w:pPr>
        <w:pStyle w:val="5"/>
        <w:spacing w:line="360" w:lineRule="auto"/>
        <w:ind w:left="360" w:firstLine="0" w:firstLineChars="0"/>
        <w:rPr>
          <w:sz w:val="28"/>
          <w:szCs w:val="28"/>
        </w:rPr>
      </w:pPr>
      <w:r>
        <w:rPr>
          <w:rFonts w:hint="eastAsia"/>
          <w:b/>
          <w:sz w:val="28"/>
          <w:szCs w:val="28"/>
        </w:rPr>
        <w:t>金相操作技能</w:t>
      </w:r>
      <w:r>
        <w:rPr>
          <w:rFonts w:hint="eastAsia"/>
          <w:sz w:val="28"/>
          <w:szCs w:val="28"/>
        </w:rPr>
        <w:t>包括典型材料的金相制样制备、金相组织观察、拍照及分析，占大赛总成绩的80%。</w:t>
      </w:r>
    </w:p>
    <w:p>
      <w:pPr>
        <w:pStyle w:val="5"/>
        <w:numPr>
          <w:ilvl w:val="0"/>
          <w:numId w:val="1"/>
        </w:numPr>
        <w:spacing w:line="360" w:lineRule="auto"/>
        <w:ind w:firstLineChars="0"/>
        <w:rPr>
          <w:sz w:val="28"/>
          <w:szCs w:val="28"/>
        </w:rPr>
      </w:pPr>
      <w:r>
        <w:rPr>
          <w:sz w:val="28"/>
          <w:szCs w:val="28"/>
        </w:rPr>
        <w:t>奖级设定及奖励规则</w:t>
      </w:r>
    </w:p>
    <w:p>
      <w:pPr>
        <w:pStyle w:val="5"/>
        <w:spacing w:line="360" w:lineRule="auto"/>
        <w:ind w:left="720" w:firstLine="0" w:firstLineChars="0"/>
        <w:rPr>
          <w:sz w:val="28"/>
          <w:szCs w:val="28"/>
        </w:rPr>
      </w:pPr>
      <w:r>
        <w:rPr>
          <w:rFonts w:hint="eastAsia"/>
          <w:sz w:val="28"/>
          <w:szCs w:val="28"/>
        </w:rPr>
        <w:t>奖励等级：</w:t>
      </w:r>
    </w:p>
    <w:p>
      <w:pPr>
        <w:pStyle w:val="5"/>
        <w:spacing w:line="360" w:lineRule="auto"/>
        <w:ind w:left="720" w:firstLine="0" w:firstLineChars="0"/>
        <w:rPr>
          <w:sz w:val="28"/>
          <w:szCs w:val="28"/>
        </w:rPr>
      </w:pPr>
      <w:r>
        <w:rPr>
          <w:sz w:val="28"/>
          <w:szCs w:val="28"/>
        </w:rPr>
        <w:t>一等奖</w:t>
      </w:r>
      <w:r>
        <w:rPr>
          <w:rFonts w:hint="eastAsia"/>
          <w:sz w:val="28"/>
          <w:szCs w:val="28"/>
        </w:rPr>
        <w:t>：</w:t>
      </w:r>
      <w:r>
        <w:rPr>
          <w:sz w:val="28"/>
          <w:szCs w:val="28"/>
        </w:rPr>
        <w:t>学生人数的10</w:t>
      </w:r>
      <w:r>
        <w:rPr>
          <w:rFonts w:hint="eastAsia"/>
          <w:sz w:val="28"/>
          <w:szCs w:val="28"/>
        </w:rPr>
        <w:t>%；</w:t>
      </w:r>
    </w:p>
    <w:p>
      <w:pPr>
        <w:pStyle w:val="5"/>
        <w:spacing w:line="360" w:lineRule="auto"/>
        <w:ind w:left="720" w:firstLine="0" w:firstLineChars="0"/>
        <w:rPr>
          <w:sz w:val="28"/>
          <w:szCs w:val="28"/>
        </w:rPr>
      </w:pPr>
      <w:r>
        <w:rPr>
          <w:sz w:val="28"/>
          <w:szCs w:val="28"/>
        </w:rPr>
        <w:t>二等奖</w:t>
      </w:r>
      <w:r>
        <w:rPr>
          <w:rFonts w:hint="eastAsia"/>
          <w:sz w:val="28"/>
          <w:szCs w:val="28"/>
        </w:rPr>
        <w:t>：</w:t>
      </w:r>
      <w:r>
        <w:rPr>
          <w:sz w:val="28"/>
          <w:szCs w:val="28"/>
        </w:rPr>
        <w:t>学生人数的15</w:t>
      </w:r>
      <w:r>
        <w:rPr>
          <w:rFonts w:hint="eastAsia"/>
          <w:sz w:val="28"/>
          <w:szCs w:val="28"/>
        </w:rPr>
        <w:t>%；</w:t>
      </w:r>
    </w:p>
    <w:p>
      <w:pPr>
        <w:pStyle w:val="5"/>
        <w:spacing w:line="360" w:lineRule="auto"/>
        <w:ind w:left="720" w:firstLine="0" w:firstLineChars="0"/>
        <w:rPr>
          <w:sz w:val="28"/>
          <w:szCs w:val="28"/>
        </w:rPr>
      </w:pPr>
      <w:r>
        <w:rPr>
          <w:sz w:val="28"/>
          <w:szCs w:val="28"/>
        </w:rPr>
        <w:t>三等奖</w:t>
      </w:r>
      <w:r>
        <w:rPr>
          <w:rFonts w:hint="eastAsia"/>
          <w:sz w:val="28"/>
          <w:szCs w:val="28"/>
        </w:rPr>
        <w:t>：学生人数的30%</w:t>
      </w:r>
    </w:p>
    <w:p>
      <w:pPr>
        <w:spacing w:line="360" w:lineRule="auto"/>
        <w:rPr>
          <w:sz w:val="28"/>
          <w:szCs w:val="28"/>
        </w:rPr>
      </w:pPr>
      <w:r>
        <w:rPr>
          <w:rFonts w:hint="eastAsia"/>
          <w:sz w:val="28"/>
          <w:szCs w:val="28"/>
        </w:rPr>
        <w:t xml:space="preserve">     参赛选手资格：山东理工大学在读大学生和一年级的研究生</w:t>
      </w:r>
    </w:p>
    <w:p>
      <w:pPr>
        <w:pStyle w:val="5"/>
        <w:numPr>
          <w:ilvl w:val="0"/>
          <w:numId w:val="3"/>
        </w:numPr>
        <w:spacing w:line="360" w:lineRule="auto"/>
        <w:ind w:firstLineChars="0"/>
        <w:rPr>
          <w:sz w:val="28"/>
          <w:szCs w:val="28"/>
        </w:rPr>
      </w:pPr>
      <w:r>
        <w:rPr>
          <w:sz w:val="28"/>
          <w:szCs w:val="28"/>
        </w:rPr>
        <w:t>参赛人数</w:t>
      </w:r>
      <w:r>
        <w:rPr>
          <w:rFonts w:hint="eastAsia"/>
          <w:sz w:val="28"/>
          <w:szCs w:val="28"/>
        </w:rPr>
        <w:t>：</w:t>
      </w:r>
      <w:r>
        <w:rPr>
          <w:sz w:val="28"/>
          <w:szCs w:val="28"/>
        </w:rPr>
        <w:t>受实验场地和仪器设备限制</w:t>
      </w:r>
      <w:r>
        <w:rPr>
          <w:rFonts w:hint="eastAsia"/>
          <w:sz w:val="28"/>
          <w:szCs w:val="28"/>
        </w:rPr>
        <w:t>，</w:t>
      </w:r>
      <w:r>
        <w:rPr>
          <w:sz w:val="28"/>
          <w:szCs w:val="28"/>
        </w:rPr>
        <w:t>参赛人数控制在8</w:t>
      </w:r>
      <w:r>
        <w:rPr>
          <w:rFonts w:hint="eastAsia"/>
          <w:sz w:val="28"/>
          <w:szCs w:val="28"/>
        </w:rPr>
        <w:t>0人左右。</w:t>
      </w:r>
    </w:p>
    <w:p>
      <w:pPr>
        <w:pStyle w:val="5"/>
        <w:numPr>
          <w:ilvl w:val="0"/>
          <w:numId w:val="3"/>
        </w:numPr>
        <w:spacing w:line="360" w:lineRule="auto"/>
        <w:ind w:firstLineChars="0"/>
        <w:rPr>
          <w:sz w:val="28"/>
          <w:szCs w:val="28"/>
        </w:rPr>
      </w:pPr>
      <w:r>
        <w:rPr>
          <w:rFonts w:hint="eastAsia"/>
          <w:sz w:val="28"/>
          <w:szCs w:val="28"/>
        </w:rPr>
        <w:t>理论考试不分组，操作技能部分分</w:t>
      </w:r>
      <w:r>
        <w:rPr>
          <w:sz w:val="28"/>
          <w:szCs w:val="28"/>
        </w:rPr>
        <w:t>8</w:t>
      </w:r>
      <w:r>
        <w:rPr>
          <w:rFonts w:hint="eastAsia"/>
          <w:sz w:val="28"/>
          <w:szCs w:val="28"/>
        </w:rPr>
        <w:t>组，每组</w:t>
      </w:r>
      <w:r>
        <w:rPr>
          <w:sz w:val="28"/>
          <w:szCs w:val="28"/>
        </w:rPr>
        <w:t>1</w:t>
      </w:r>
      <w:r>
        <w:rPr>
          <w:rFonts w:hint="eastAsia"/>
          <w:sz w:val="28"/>
          <w:szCs w:val="28"/>
        </w:rPr>
        <w:t>0人左右</w:t>
      </w:r>
    </w:p>
    <w:p>
      <w:pPr>
        <w:pStyle w:val="5"/>
        <w:numPr>
          <w:ilvl w:val="0"/>
          <w:numId w:val="1"/>
        </w:numPr>
        <w:spacing w:line="360" w:lineRule="auto"/>
        <w:ind w:firstLineChars="0"/>
        <w:rPr>
          <w:sz w:val="28"/>
          <w:szCs w:val="28"/>
        </w:rPr>
      </w:pPr>
      <w:r>
        <w:rPr>
          <w:sz w:val="28"/>
          <w:szCs w:val="28"/>
        </w:rPr>
        <w:t>比赛所用材料</w:t>
      </w:r>
      <w:r>
        <w:rPr>
          <w:rFonts w:hint="eastAsia"/>
          <w:sz w:val="28"/>
          <w:szCs w:val="28"/>
        </w:rPr>
        <w:t>、</w:t>
      </w:r>
      <w:r>
        <w:rPr>
          <w:sz w:val="28"/>
          <w:szCs w:val="28"/>
        </w:rPr>
        <w:t>时间及场地</w:t>
      </w:r>
    </w:p>
    <w:p>
      <w:pPr>
        <w:pStyle w:val="5"/>
        <w:numPr>
          <w:ilvl w:val="0"/>
          <w:numId w:val="4"/>
        </w:numPr>
        <w:spacing w:line="360" w:lineRule="auto"/>
        <w:ind w:firstLineChars="0"/>
        <w:rPr>
          <w:sz w:val="28"/>
          <w:szCs w:val="28"/>
        </w:rPr>
      </w:pPr>
      <w:r>
        <w:rPr>
          <w:sz w:val="28"/>
          <w:szCs w:val="28"/>
        </w:rPr>
        <w:t>材料</w:t>
      </w:r>
      <w:r>
        <w:rPr>
          <w:rFonts w:hint="eastAsia"/>
          <w:sz w:val="28"/>
          <w:szCs w:val="28"/>
        </w:rPr>
        <w:t>：20/45钢正火；有色金属</w:t>
      </w:r>
    </w:p>
    <w:p>
      <w:pPr>
        <w:pStyle w:val="5"/>
        <w:numPr>
          <w:ilvl w:val="0"/>
          <w:numId w:val="4"/>
        </w:numPr>
        <w:spacing w:line="360" w:lineRule="auto"/>
        <w:ind w:firstLineChars="0"/>
        <w:rPr>
          <w:sz w:val="28"/>
          <w:szCs w:val="28"/>
        </w:rPr>
      </w:pPr>
      <w:r>
        <w:rPr>
          <w:sz w:val="28"/>
          <w:szCs w:val="28"/>
        </w:rPr>
        <w:t>比赛时间</w:t>
      </w:r>
      <w:r>
        <w:rPr>
          <w:rFonts w:hint="eastAsia"/>
          <w:sz w:val="28"/>
          <w:szCs w:val="28"/>
        </w:rPr>
        <w:t>：</w:t>
      </w:r>
      <w:r>
        <w:rPr>
          <w:sz w:val="28"/>
          <w:szCs w:val="28"/>
        </w:rPr>
        <w:t>理论考试</w:t>
      </w:r>
      <w:r>
        <w:rPr>
          <w:rFonts w:hint="eastAsia"/>
          <w:sz w:val="28"/>
          <w:szCs w:val="28"/>
        </w:rPr>
        <w:t>，30min；金相操作技能：45min；</w:t>
      </w:r>
    </w:p>
    <w:p>
      <w:pPr>
        <w:pStyle w:val="5"/>
        <w:numPr>
          <w:ilvl w:val="0"/>
          <w:numId w:val="4"/>
        </w:numPr>
        <w:spacing w:line="360" w:lineRule="auto"/>
        <w:ind w:firstLineChars="0"/>
        <w:rPr>
          <w:sz w:val="28"/>
          <w:szCs w:val="28"/>
        </w:rPr>
      </w:pPr>
      <w:r>
        <w:rPr>
          <w:sz w:val="28"/>
          <w:szCs w:val="28"/>
        </w:rPr>
        <w:t>比赛场地</w:t>
      </w:r>
      <w:r>
        <w:rPr>
          <w:rFonts w:hint="eastAsia"/>
          <w:sz w:val="28"/>
          <w:szCs w:val="28"/>
        </w:rPr>
        <w:t>：5月14日上午8:00参赛选手凭借报名后领取的参赛号码到西校区1</w:t>
      </w:r>
      <w:r>
        <w:rPr>
          <w:sz w:val="28"/>
          <w:szCs w:val="28"/>
        </w:rPr>
        <w:t>2</w:t>
      </w:r>
      <w:r>
        <w:rPr>
          <w:rFonts w:hint="eastAsia"/>
          <w:sz w:val="28"/>
          <w:szCs w:val="28"/>
        </w:rPr>
        <w:t>#</w:t>
      </w:r>
      <w:r>
        <w:rPr>
          <w:sz w:val="28"/>
          <w:szCs w:val="28"/>
        </w:rPr>
        <w:t>502或</w:t>
      </w:r>
      <w:r>
        <w:rPr>
          <w:rFonts w:hint="eastAsia"/>
          <w:sz w:val="28"/>
          <w:szCs w:val="28"/>
        </w:rPr>
        <w:t>504教室参加理论考试，理论考试结束后，由监考老师带领参赛学生到三机实验楼机械学院进行金相操作技能比赛。</w:t>
      </w:r>
    </w:p>
    <w:p>
      <w:pPr>
        <w:pStyle w:val="5"/>
        <w:numPr>
          <w:ilvl w:val="0"/>
          <w:numId w:val="4"/>
        </w:numPr>
        <w:spacing w:line="360" w:lineRule="auto"/>
        <w:ind w:firstLineChars="0"/>
        <w:rPr>
          <w:sz w:val="28"/>
          <w:szCs w:val="28"/>
        </w:rPr>
      </w:pPr>
      <w:r>
        <w:rPr>
          <w:sz w:val="28"/>
          <w:szCs w:val="28"/>
        </w:rPr>
        <w:t>比赛用仪器设备</w:t>
      </w:r>
      <w:r>
        <w:rPr>
          <w:rFonts w:hint="eastAsia"/>
          <w:sz w:val="28"/>
          <w:szCs w:val="28"/>
        </w:rPr>
        <w:t>：</w:t>
      </w:r>
    </w:p>
    <w:p>
      <w:pPr>
        <w:spacing w:line="360" w:lineRule="auto"/>
        <w:rPr>
          <w:sz w:val="28"/>
          <w:szCs w:val="28"/>
        </w:rPr>
      </w:pPr>
      <w:r>
        <w:rPr>
          <w:sz w:val="28"/>
          <w:szCs w:val="28"/>
        </w:rPr>
        <w:t>手工磨样工作台</w:t>
      </w:r>
      <w:r>
        <w:rPr>
          <w:rFonts w:hint="eastAsia"/>
          <w:sz w:val="28"/>
          <w:szCs w:val="28"/>
        </w:rPr>
        <w:t>、</w:t>
      </w:r>
      <w:r>
        <w:rPr>
          <w:sz w:val="28"/>
          <w:szCs w:val="28"/>
        </w:rPr>
        <w:t>抛光机</w:t>
      </w:r>
      <w:r>
        <w:rPr>
          <w:rFonts w:hint="eastAsia"/>
          <w:sz w:val="28"/>
          <w:szCs w:val="28"/>
        </w:rPr>
        <w:t>、抛光布；玻璃器皿；吹风机；脱脂棉球；金相显微镜；试样；腐蚀剂、金相砂纸、抛光剂（金刚石1.5、2.5）等。</w:t>
      </w:r>
    </w:p>
    <w:p>
      <w:pPr>
        <w:pStyle w:val="5"/>
        <w:numPr>
          <w:ilvl w:val="0"/>
          <w:numId w:val="1"/>
        </w:numPr>
        <w:spacing w:line="360" w:lineRule="auto"/>
        <w:ind w:firstLineChars="0"/>
        <w:rPr>
          <w:sz w:val="28"/>
          <w:szCs w:val="28"/>
        </w:rPr>
      </w:pPr>
      <w:r>
        <w:rPr>
          <w:sz w:val="28"/>
          <w:szCs w:val="28"/>
        </w:rPr>
        <w:t>操作评分规则</w:t>
      </w:r>
    </w:p>
    <w:p>
      <w:pPr>
        <w:spacing w:line="360" w:lineRule="auto"/>
        <w:rPr>
          <w:sz w:val="28"/>
          <w:szCs w:val="28"/>
        </w:rPr>
      </w:pPr>
      <w:r>
        <w:rPr>
          <w:sz w:val="28"/>
          <w:szCs w:val="28"/>
        </w:rPr>
        <w:t>金相试样制备</w:t>
      </w:r>
      <w:r>
        <w:rPr>
          <w:rFonts w:hint="eastAsia"/>
          <w:sz w:val="28"/>
          <w:szCs w:val="28"/>
        </w:rPr>
        <w:t>：10分  试样金相组织显微镜下观察与拍照：65分</w:t>
      </w:r>
    </w:p>
    <w:p>
      <w:pPr>
        <w:spacing w:line="360" w:lineRule="auto"/>
        <w:rPr>
          <w:sz w:val="28"/>
          <w:szCs w:val="28"/>
        </w:rPr>
      </w:pPr>
      <w:r>
        <w:rPr>
          <w:sz w:val="28"/>
          <w:szCs w:val="28"/>
        </w:rPr>
        <w:t>安全文明实验</w:t>
      </w:r>
      <w:r>
        <w:rPr>
          <w:rFonts w:hint="eastAsia"/>
          <w:sz w:val="28"/>
          <w:szCs w:val="28"/>
        </w:rPr>
        <w:t xml:space="preserve">：5分 </w:t>
      </w:r>
      <w:r>
        <w:rPr>
          <w:sz w:val="28"/>
          <w:szCs w:val="28"/>
        </w:rPr>
        <w:t xml:space="preserve">  理论成绩</w:t>
      </w:r>
      <w:r>
        <w:rPr>
          <w:rFonts w:hint="eastAsia"/>
          <w:sz w:val="28"/>
          <w:szCs w:val="28"/>
        </w:rPr>
        <w:t>：20分</w:t>
      </w:r>
    </w:p>
    <w:p>
      <w:pPr>
        <w:spacing w:line="360" w:lineRule="auto"/>
        <w:rPr>
          <w:sz w:val="28"/>
          <w:szCs w:val="28"/>
        </w:rPr>
      </w:pPr>
      <w:r>
        <w:rPr>
          <w:sz w:val="28"/>
          <w:szCs w:val="28"/>
        </w:rPr>
        <w:t>实际操作评分规则</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2553"/>
        <w:gridCol w:w="226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tcPr>
          <w:p>
            <w:pPr>
              <w:spacing w:line="360" w:lineRule="auto"/>
              <w:jc w:val="center"/>
              <w:rPr>
                <w:rFonts w:asciiTheme="minorEastAsia" w:hAnsiTheme="minorEastAsia"/>
                <w:szCs w:val="21"/>
              </w:rPr>
            </w:pPr>
            <w:r>
              <w:rPr>
                <w:rFonts w:hint="eastAsia" w:asciiTheme="minorEastAsia" w:hAnsiTheme="minorEastAsia"/>
                <w:szCs w:val="21"/>
              </w:rPr>
              <w:t>项目</w:t>
            </w:r>
          </w:p>
        </w:tc>
        <w:tc>
          <w:tcPr>
            <w:tcW w:w="2553" w:type="dxa"/>
          </w:tcPr>
          <w:p>
            <w:pPr>
              <w:spacing w:line="360" w:lineRule="auto"/>
              <w:jc w:val="center"/>
              <w:rPr>
                <w:rFonts w:asciiTheme="minorEastAsia" w:hAnsiTheme="minorEastAsia"/>
                <w:szCs w:val="21"/>
              </w:rPr>
            </w:pPr>
            <w:r>
              <w:rPr>
                <w:rFonts w:hint="eastAsia" w:asciiTheme="minorEastAsia" w:hAnsiTheme="minorEastAsia"/>
                <w:szCs w:val="21"/>
              </w:rPr>
              <w:t>评分内容</w:t>
            </w:r>
          </w:p>
        </w:tc>
        <w:tc>
          <w:tcPr>
            <w:tcW w:w="2268" w:type="dxa"/>
          </w:tcPr>
          <w:p>
            <w:pPr>
              <w:spacing w:line="360" w:lineRule="auto"/>
              <w:jc w:val="center"/>
              <w:rPr>
                <w:rFonts w:asciiTheme="minorEastAsia" w:hAnsiTheme="minorEastAsia"/>
                <w:szCs w:val="21"/>
              </w:rPr>
            </w:pPr>
            <w:r>
              <w:rPr>
                <w:rFonts w:hint="eastAsia" w:asciiTheme="minorEastAsia" w:hAnsiTheme="minorEastAsia"/>
                <w:szCs w:val="21"/>
              </w:rPr>
              <w:t>参考标准</w:t>
            </w:r>
          </w:p>
        </w:tc>
        <w:tc>
          <w:tcPr>
            <w:tcW w:w="788" w:type="dxa"/>
          </w:tcPr>
          <w:p>
            <w:pPr>
              <w:spacing w:line="360" w:lineRule="auto"/>
              <w:jc w:val="center"/>
              <w:rPr>
                <w:szCs w:val="21"/>
              </w:rPr>
            </w:pPr>
            <w:r>
              <w:rPr>
                <w:rFonts w:hint="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tcPr>
          <w:p>
            <w:pPr>
              <w:spacing w:line="240" w:lineRule="atLeast"/>
              <w:jc w:val="center"/>
              <w:rPr>
                <w:rFonts w:asciiTheme="minorEastAsia" w:hAnsiTheme="minorEastAsia"/>
                <w:szCs w:val="21"/>
              </w:rPr>
            </w:pPr>
            <w:r>
              <w:rPr>
                <w:rFonts w:hint="eastAsia" w:asciiTheme="minorEastAsia" w:hAnsiTheme="minorEastAsia"/>
                <w:szCs w:val="21"/>
              </w:rPr>
              <w:t>理论</w:t>
            </w:r>
          </w:p>
        </w:tc>
        <w:tc>
          <w:tcPr>
            <w:tcW w:w="2553" w:type="dxa"/>
          </w:tcPr>
          <w:p>
            <w:pPr>
              <w:spacing w:line="240" w:lineRule="atLeast"/>
              <w:rPr>
                <w:rFonts w:asciiTheme="minorEastAsia" w:hAnsiTheme="minorEastAsia"/>
                <w:szCs w:val="21"/>
              </w:rPr>
            </w:pPr>
            <w:r>
              <w:rPr>
                <w:rFonts w:asciiTheme="minorEastAsia" w:hAnsiTheme="minorEastAsia"/>
                <w:szCs w:val="21"/>
              </w:rPr>
              <w:t>金相组织识别及材料专业的相关知识</w:t>
            </w:r>
          </w:p>
        </w:tc>
        <w:tc>
          <w:tcPr>
            <w:tcW w:w="2268" w:type="dxa"/>
          </w:tcPr>
          <w:p>
            <w:pPr>
              <w:spacing w:line="240" w:lineRule="atLeast"/>
              <w:jc w:val="center"/>
              <w:rPr>
                <w:rFonts w:asciiTheme="minorEastAsia" w:hAnsiTheme="minorEastAsia"/>
                <w:szCs w:val="21"/>
              </w:rPr>
            </w:pPr>
          </w:p>
        </w:tc>
        <w:tc>
          <w:tcPr>
            <w:tcW w:w="788" w:type="dxa"/>
          </w:tcPr>
          <w:p>
            <w:pPr>
              <w:spacing w:line="240" w:lineRule="atLeast"/>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tcPr>
          <w:p>
            <w:pPr>
              <w:spacing w:line="240" w:lineRule="atLeast"/>
              <w:jc w:val="center"/>
              <w:rPr>
                <w:rFonts w:asciiTheme="minorEastAsia" w:hAnsiTheme="minorEastAsia"/>
                <w:szCs w:val="21"/>
              </w:rPr>
            </w:pPr>
            <w:r>
              <w:rPr>
                <w:rFonts w:hint="eastAsia" w:asciiTheme="minorEastAsia" w:hAnsiTheme="minorEastAsia"/>
                <w:szCs w:val="21"/>
              </w:rPr>
              <w:t>金相样品制备</w:t>
            </w:r>
          </w:p>
        </w:tc>
        <w:tc>
          <w:tcPr>
            <w:tcW w:w="2553" w:type="dxa"/>
          </w:tcPr>
          <w:p>
            <w:pPr>
              <w:spacing w:line="240" w:lineRule="atLeast"/>
              <w:rPr>
                <w:rFonts w:asciiTheme="minorEastAsia" w:hAnsiTheme="minorEastAsia"/>
                <w:szCs w:val="21"/>
              </w:rPr>
            </w:pPr>
            <w:r>
              <w:rPr>
                <w:rFonts w:hint="eastAsia" w:asciiTheme="minorEastAsia" w:hAnsiTheme="minorEastAsia"/>
                <w:szCs w:val="21"/>
              </w:rPr>
              <w:t>整个制样过程及腐蚀后目测</w:t>
            </w:r>
          </w:p>
        </w:tc>
        <w:tc>
          <w:tcPr>
            <w:tcW w:w="2268" w:type="dxa"/>
          </w:tcPr>
          <w:p>
            <w:pPr>
              <w:spacing w:line="240" w:lineRule="atLeast"/>
              <w:rPr>
                <w:rFonts w:asciiTheme="minorEastAsia" w:hAnsiTheme="minorEastAsia"/>
                <w:szCs w:val="21"/>
              </w:rPr>
            </w:pPr>
            <w:r>
              <w:rPr>
                <w:rFonts w:hint="eastAsia" w:asciiTheme="minorEastAsia" w:hAnsiTheme="minorEastAsia"/>
                <w:szCs w:val="21"/>
              </w:rPr>
              <w:t>制样过程无样品飞出、样品表面平整、样品表面有无划痕</w:t>
            </w:r>
          </w:p>
        </w:tc>
        <w:tc>
          <w:tcPr>
            <w:tcW w:w="788" w:type="dxa"/>
          </w:tcPr>
          <w:p>
            <w:pPr>
              <w:spacing w:line="240" w:lineRule="atLeast"/>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tcPr>
          <w:p>
            <w:pPr>
              <w:spacing w:line="240" w:lineRule="atLeast"/>
              <w:jc w:val="center"/>
              <w:rPr>
                <w:rFonts w:asciiTheme="minorEastAsia" w:hAnsiTheme="minorEastAsia"/>
                <w:szCs w:val="21"/>
              </w:rPr>
            </w:pPr>
            <w:r>
              <w:rPr>
                <w:rFonts w:hint="eastAsia" w:asciiTheme="minorEastAsia" w:hAnsiTheme="minorEastAsia"/>
                <w:szCs w:val="21"/>
              </w:rPr>
              <w:t>安全文明实验</w:t>
            </w:r>
          </w:p>
        </w:tc>
        <w:tc>
          <w:tcPr>
            <w:tcW w:w="2553" w:type="dxa"/>
          </w:tcPr>
          <w:p>
            <w:pPr>
              <w:spacing w:line="240" w:lineRule="atLeast"/>
              <w:rPr>
                <w:rFonts w:asciiTheme="minorEastAsia" w:hAnsiTheme="minorEastAsia"/>
                <w:szCs w:val="21"/>
              </w:rPr>
            </w:pPr>
            <w:r>
              <w:rPr>
                <w:rFonts w:hint="eastAsia" w:asciiTheme="minorEastAsia" w:hAnsiTheme="minorEastAsia"/>
                <w:szCs w:val="21"/>
              </w:rPr>
              <w:t>整个制样过程</w:t>
            </w:r>
          </w:p>
        </w:tc>
        <w:tc>
          <w:tcPr>
            <w:tcW w:w="2268" w:type="dxa"/>
          </w:tcPr>
          <w:p>
            <w:pPr>
              <w:spacing w:line="240" w:lineRule="atLeast"/>
              <w:rPr>
                <w:rFonts w:asciiTheme="minorEastAsia" w:hAnsiTheme="minorEastAsia"/>
                <w:szCs w:val="21"/>
              </w:rPr>
            </w:pPr>
            <w:r>
              <w:rPr>
                <w:rFonts w:hint="eastAsia" w:asciiTheme="minorEastAsia" w:hAnsiTheme="minorEastAsia"/>
                <w:szCs w:val="21"/>
              </w:rPr>
              <w:t>所用砂纸、抛光机、腐蚀剂等复位、安全操作</w:t>
            </w:r>
          </w:p>
        </w:tc>
        <w:tc>
          <w:tcPr>
            <w:tcW w:w="788" w:type="dxa"/>
          </w:tcPr>
          <w:p>
            <w:pPr>
              <w:spacing w:line="240" w:lineRule="atLeast"/>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tcPr>
          <w:p>
            <w:pPr>
              <w:spacing w:line="240" w:lineRule="atLeast"/>
              <w:jc w:val="center"/>
              <w:rPr>
                <w:szCs w:val="21"/>
              </w:rPr>
            </w:pPr>
            <w:r>
              <w:rPr>
                <w:rFonts w:hint="eastAsia"/>
                <w:szCs w:val="21"/>
              </w:rPr>
              <w:t>金相组织</w:t>
            </w:r>
          </w:p>
        </w:tc>
        <w:tc>
          <w:tcPr>
            <w:tcW w:w="2553" w:type="dxa"/>
          </w:tcPr>
          <w:p>
            <w:pPr>
              <w:spacing w:line="240" w:lineRule="atLeast"/>
              <w:rPr>
                <w:szCs w:val="21"/>
              </w:rPr>
            </w:pPr>
            <w:r>
              <w:rPr>
                <w:rFonts w:hint="eastAsia"/>
                <w:szCs w:val="21"/>
              </w:rPr>
              <w:t>显微镜下观察</w:t>
            </w:r>
          </w:p>
        </w:tc>
        <w:tc>
          <w:tcPr>
            <w:tcW w:w="2268" w:type="dxa"/>
          </w:tcPr>
          <w:p>
            <w:pPr>
              <w:spacing w:line="240" w:lineRule="atLeast"/>
              <w:rPr>
                <w:szCs w:val="21"/>
              </w:rPr>
            </w:pPr>
            <w:r>
              <w:rPr>
                <w:rFonts w:hint="eastAsia"/>
                <w:szCs w:val="21"/>
              </w:rPr>
              <w:t>组织清晰、无划痕、无拖尾、无水痕污渍</w:t>
            </w:r>
          </w:p>
        </w:tc>
        <w:tc>
          <w:tcPr>
            <w:tcW w:w="788" w:type="dxa"/>
          </w:tcPr>
          <w:p>
            <w:pPr>
              <w:spacing w:line="240" w:lineRule="atLeast"/>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7" w:type="dxa"/>
          </w:tcPr>
          <w:p>
            <w:pPr>
              <w:spacing w:line="240" w:lineRule="atLeast"/>
              <w:jc w:val="center"/>
              <w:rPr>
                <w:szCs w:val="21"/>
              </w:rPr>
            </w:pPr>
            <w:r>
              <w:rPr>
                <w:rFonts w:hint="eastAsia"/>
                <w:szCs w:val="21"/>
              </w:rPr>
              <w:t>金相组织拍照</w:t>
            </w:r>
          </w:p>
        </w:tc>
        <w:tc>
          <w:tcPr>
            <w:tcW w:w="2553" w:type="dxa"/>
          </w:tcPr>
          <w:p>
            <w:pPr>
              <w:spacing w:line="240" w:lineRule="atLeast"/>
              <w:rPr>
                <w:szCs w:val="21"/>
              </w:rPr>
            </w:pPr>
            <w:r>
              <w:rPr>
                <w:rFonts w:hint="eastAsia"/>
                <w:szCs w:val="21"/>
              </w:rPr>
              <w:t>照片效果</w:t>
            </w:r>
          </w:p>
        </w:tc>
        <w:tc>
          <w:tcPr>
            <w:tcW w:w="2268" w:type="dxa"/>
          </w:tcPr>
          <w:p>
            <w:pPr>
              <w:spacing w:line="240" w:lineRule="atLeast"/>
              <w:rPr>
                <w:szCs w:val="21"/>
              </w:rPr>
            </w:pPr>
            <w:r>
              <w:rPr>
                <w:rFonts w:hint="eastAsia"/>
                <w:szCs w:val="21"/>
              </w:rPr>
              <w:t>组织清晰</w:t>
            </w:r>
          </w:p>
        </w:tc>
        <w:tc>
          <w:tcPr>
            <w:tcW w:w="788" w:type="dxa"/>
          </w:tcPr>
          <w:p>
            <w:pPr>
              <w:spacing w:line="240" w:lineRule="atLeast"/>
              <w:jc w:val="center"/>
              <w:rPr>
                <w:szCs w:val="21"/>
              </w:rPr>
            </w:pPr>
            <w:r>
              <w:rPr>
                <w:rFonts w:hint="eastAsia"/>
                <w:szCs w:val="21"/>
              </w:rPr>
              <w:t>3</w:t>
            </w:r>
            <w:r>
              <w:rPr>
                <w:szCs w:val="21"/>
              </w:rPr>
              <w:t>0</w:t>
            </w:r>
          </w:p>
        </w:tc>
      </w:tr>
    </w:tbl>
    <w:p>
      <w:pPr>
        <w:spacing w:line="240" w:lineRule="atLeas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83254481">
    <w:nsid w:val="34A564D1"/>
    <w:multiLevelType w:val="multilevel"/>
    <w:tmpl w:val="34A564D1"/>
    <w:lvl w:ilvl="0" w:tentative="1">
      <w:start w:val="1"/>
      <w:numFmt w:val="decimal"/>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754479229">
    <w:nsid w:val="2CF8707D"/>
    <w:multiLevelType w:val="multilevel"/>
    <w:tmpl w:val="2CF8707D"/>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8082516">
    <w:nsid w:val="46381CD4"/>
    <w:multiLevelType w:val="multilevel"/>
    <w:tmpl w:val="46381CD4"/>
    <w:lvl w:ilvl="0" w:tentative="1">
      <w:start w:val="1"/>
      <w:numFmt w:val="decimal"/>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854953006">
    <w:nsid w:val="6E90562E"/>
    <w:multiLevelType w:val="multilevel"/>
    <w:tmpl w:val="6E90562E"/>
    <w:lvl w:ilvl="0" w:tentative="1">
      <w:start w:val="1"/>
      <w:numFmt w:val="decimal"/>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num w:numId="1">
    <w:abstractNumId w:val="754479229"/>
  </w:num>
  <w:num w:numId="2">
    <w:abstractNumId w:val="883254481"/>
  </w:num>
  <w:num w:numId="3">
    <w:abstractNumId w:val="1178082516"/>
  </w:num>
  <w:num w:numId="4">
    <w:abstractNumId w:val="1854953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AE"/>
    <w:rsid w:val="000327FF"/>
    <w:rsid w:val="000E6470"/>
    <w:rsid w:val="00114428"/>
    <w:rsid w:val="001D41C2"/>
    <w:rsid w:val="00217777"/>
    <w:rsid w:val="002C45B2"/>
    <w:rsid w:val="002D1EAE"/>
    <w:rsid w:val="002F63B1"/>
    <w:rsid w:val="003E3F3C"/>
    <w:rsid w:val="003E4499"/>
    <w:rsid w:val="00401EEC"/>
    <w:rsid w:val="004026C1"/>
    <w:rsid w:val="00514030"/>
    <w:rsid w:val="006E4626"/>
    <w:rsid w:val="00710699"/>
    <w:rsid w:val="008542FD"/>
    <w:rsid w:val="009D4216"/>
    <w:rsid w:val="00A00845"/>
    <w:rsid w:val="00A10723"/>
    <w:rsid w:val="00A10BEE"/>
    <w:rsid w:val="00B64B05"/>
    <w:rsid w:val="00B736E4"/>
    <w:rsid w:val="73F2005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Words>
  <Characters>796</Characters>
  <Lines>6</Lines>
  <Paragraphs>1</Paragraphs>
  <TotalTime>0</TotalTime>
  <ScaleCrop>false</ScaleCrop>
  <LinksUpToDate>false</LinksUpToDate>
  <CharactersWithSpaces>934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2016-03-08T01:24:00Z</dcterms:created>
  <dc:creator>yd_sun</dc:creator>
  <cp:lastModifiedBy>Administrator</cp:lastModifiedBy>
  <dcterms:modified xsi:type="dcterms:W3CDTF">2016-03-24T00:30:05Z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