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F1" w:rsidRDefault="006031F1" w:rsidP="006031F1">
      <w:pPr>
        <w:widowControl/>
        <w:jc w:val="left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/>
          <w:sz w:val="32"/>
          <w:szCs w:val="32"/>
        </w:rPr>
        <w:t>附件</w:t>
      </w:r>
      <w:r>
        <w:rPr>
          <w:rFonts w:ascii="仿宋" w:eastAsia="仿宋" w:hAnsi="仿宋" w:cs="宋体" w:hint="eastAsia"/>
          <w:sz w:val="32"/>
          <w:szCs w:val="32"/>
        </w:rPr>
        <w:t>1：研究生培养方案制定专家组</w:t>
      </w:r>
    </w:p>
    <w:p w:rsidR="006031F1" w:rsidRDefault="006031F1" w:rsidP="006031F1">
      <w:pPr>
        <w:rPr>
          <w:rFonts w:ascii="仿宋" w:eastAsia="仿宋" w:hAnsi="仿宋" w:cs="宋体"/>
          <w:sz w:val="32"/>
          <w:szCs w:val="32"/>
        </w:rPr>
      </w:pPr>
    </w:p>
    <w:p w:rsidR="006031F1" w:rsidRDefault="006031F1" w:rsidP="006031F1">
      <w:pPr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一、分组情况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1.</w:t>
      </w:r>
      <w:r w:rsidRPr="00DB1649">
        <w:rPr>
          <w:rFonts w:ascii="仿宋" w:eastAsia="仿宋" w:hAnsi="仿宋" w:cs="宋体" w:hint="eastAsia"/>
          <w:sz w:val="32"/>
          <w:szCs w:val="32"/>
        </w:rPr>
        <w:t xml:space="preserve"> </w:t>
      </w:r>
      <w:r w:rsidRPr="00DE4226">
        <w:rPr>
          <w:rFonts w:ascii="仿宋" w:eastAsia="仿宋" w:hAnsi="仿宋" w:cs="宋体" w:hint="eastAsia"/>
          <w:sz w:val="32"/>
          <w:szCs w:val="32"/>
        </w:rPr>
        <w:t>工学一组：机械工程学院、交通与车辆工程学院、农业工程与食品科学学院、电气与电子工程学院、化学化工学院</w:t>
      </w:r>
    </w:p>
    <w:p w:rsidR="006031F1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 xml:space="preserve">组长：郭宗和 </w:t>
      </w:r>
    </w:p>
    <w:p w:rsidR="006031F1" w:rsidRPr="00DB1649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成员：</w:t>
      </w:r>
      <w:r w:rsidRPr="00DB1649">
        <w:rPr>
          <w:rFonts w:ascii="仿宋" w:eastAsia="仿宋" w:hAnsi="仿宋" w:cs="宋体" w:hint="eastAsia"/>
          <w:sz w:val="32"/>
          <w:szCs w:val="32"/>
        </w:rPr>
        <w:t>崔洪友 赵艳雷</w:t>
      </w:r>
    </w:p>
    <w:p w:rsidR="006031F1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B1649">
        <w:rPr>
          <w:rFonts w:ascii="仿宋" w:eastAsia="仿宋" w:hAnsi="仿宋" w:cs="宋体" w:hint="eastAsia"/>
          <w:sz w:val="32"/>
          <w:szCs w:val="32"/>
        </w:rPr>
        <w:t>2. 工学二组</w:t>
      </w:r>
      <w:r>
        <w:rPr>
          <w:rFonts w:ascii="仿宋" w:eastAsia="仿宋" w:hAnsi="仿宋" w:cs="宋体" w:hint="eastAsia"/>
          <w:sz w:val="32"/>
          <w:szCs w:val="32"/>
        </w:rPr>
        <w:t>：计算机科学与技术学院、建筑工程学院、资源与环境科学学院、材料科学与工程学院</w:t>
      </w:r>
    </w:p>
    <w:p w:rsidR="006031F1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组长：张龙波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成员：</w:t>
      </w:r>
      <w:r w:rsidRPr="00DE4226">
        <w:rPr>
          <w:rFonts w:ascii="仿宋" w:eastAsia="仿宋" w:hAnsi="仿宋" w:cs="宋体" w:hint="eastAsia"/>
          <w:sz w:val="32"/>
          <w:szCs w:val="32"/>
        </w:rPr>
        <w:t>杜庆洋 郑怀昌</w:t>
      </w:r>
    </w:p>
    <w:p w:rsidR="006031F1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3.理学组</w:t>
      </w:r>
      <w:r>
        <w:rPr>
          <w:rFonts w:ascii="仿宋" w:eastAsia="仿宋" w:hAnsi="仿宋" w:cs="宋体" w:hint="eastAsia"/>
          <w:sz w:val="32"/>
          <w:szCs w:val="32"/>
        </w:rPr>
        <w:t>：生命科学学院、数学与统计学院、物理与光电工程学院</w:t>
      </w:r>
    </w:p>
    <w:p w:rsidR="006031F1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组长：付圣贵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成员：</w:t>
      </w:r>
      <w:r w:rsidRPr="00DE4226">
        <w:rPr>
          <w:rFonts w:ascii="仿宋" w:eastAsia="仿宋" w:hAnsi="仿宋" w:cs="宋体" w:hint="eastAsia"/>
          <w:sz w:val="32"/>
          <w:szCs w:val="32"/>
        </w:rPr>
        <w:t>赵文玲 庞秋香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4. 经管组</w:t>
      </w:r>
      <w:r>
        <w:rPr>
          <w:rFonts w:ascii="仿宋" w:eastAsia="仿宋" w:hAnsi="仿宋" w:cs="宋体" w:hint="eastAsia"/>
          <w:sz w:val="32"/>
          <w:szCs w:val="32"/>
        </w:rPr>
        <w:t>：</w:t>
      </w:r>
      <w:r w:rsidRPr="00DE4226">
        <w:rPr>
          <w:rFonts w:ascii="仿宋" w:eastAsia="仿宋" w:hAnsi="仿宋" w:cs="宋体" w:hint="eastAsia"/>
          <w:sz w:val="32"/>
          <w:szCs w:val="32"/>
        </w:rPr>
        <w:t>经济学院、管理学院、MBA教育中心、图书馆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组长：高峰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成员：张志新 刘文云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5.文法艺术组</w:t>
      </w:r>
      <w:r>
        <w:rPr>
          <w:rFonts w:ascii="仿宋" w:eastAsia="仿宋" w:hAnsi="仿宋" w:cs="宋体" w:hint="eastAsia"/>
          <w:sz w:val="32"/>
          <w:szCs w:val="32"/>
        </w:rPr>
        <w:t>：</w:t>
      </w:r>
      <w:r w:rsidRPr="00DE4226">
        <w:rPr>
          <w:rFonts w:ascii="仿宋" w:eastAsia="仿宋" w:hAnsi="仿宋" w:cs="宋体" w:hint="eastAsia"/>
          <w:sz w:val="32"/>
          <w:szCs w:val="32"/>
        </w:rPr>
        <w:t>文学与新闻传播学院、法学院、马克思主义学院、外国语学院、音乐学院、美术学院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lastRenderedPageBreak/>
        <w:t>组长：房晓军</w:t>
      </w:r>
    </w:p>
    <w:p w:rsidR="006031F1" w:rsidRPr="00DE4226" w:rsidRDefault="006031F1" w:rsidP="006031F1">
      <w:pPr>
        <w:spacing w:line="440" w:lineRule="exact"/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成员：吕逸新 张燕 卢乃鑫</w:t>
      </w:r>
    </w:p>
    <w:p w:rsidR="006031F1" w:rsidRPr="00DE4226" w:rsidRDefault="006031F1" w:rsidP="006031F1">
      <w:pPr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二、工作职责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1.负责选取国内外对标学科（国内不少于5个，国外知名学科1-2个）进行调研，参照国家和教指委要求，与本学科发展特色相结合，</w:t>
      </w:r>
      <w:r>
        <w:rPr>
          <w:rFonts w:ascii="仿宋" w:eastAsia="仿宋" w:hAnsi="仿宋" w:cs="宋体" w:hint="eastAsia"/>
          <w:sz w:val="32"/>
          <w:szCs w:val="32"/>
        </w:rPr>
        <w:t>为</w:t>
      </w:r>
      <w:r w:rsidRPr="00DE4226">
        <w:rPr>
          <w:rFonts w:ascii="仿宋" w:eastAsia="仿宋" w:hAnsi="仿宋" w:cs="宋体" w:hint="eastAsia"/>
          <w:sz w:val="32"/>
          <w:szCs w:val="32"/>
        </w:rPr>
        <w:t>各学科（博士、学术硕士、专业硕士、硕博连读等）人才培养目标和学位授予标准</w:t>
      </w:r>
      <w:r>
        <w:rPr>
          <w:rFonts w:ascii="仿宋" w:eastAsia="仿宋" w:hAnsi="仿宋" w:cs="宋体" w:hint="eastAsia"/>
          <w:sz w:val="32"/>
          <w:szCs w:val="32"/>
        </w:rPr>
        <w:t>提供咨询</w:t>
      </w:r>
      <w:r w:rsidRPr="00DE4226">
        <w:rPr>
          <w:rFonts w:ascii="仿宋" w:eastAsia="仿宋" w:hAnsi="仿宋" w:cs="宋体" w:hint="eastAsia"/>
          <w:sz w:val="32"/>
          <w:szCs w:val="32"/>
        </w:rPr>
        <w:t>；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 w:rsidRPr="00DE4226">
        <w:rPr>
          <w:rFonts w:ascii="仿宋" w:eastAsia="仿宋" w:hAnsi="仿宋" w:cs="宋体" w:hint="eastAsia"/>
          <w:sz w:val="32"/>
          <w:szCs w:val="32"/>
        </w:rPr>
        <w:t>2.负责</w:t>
      </w:r>
      <w:r>
        <w:rPr>
          <w:rFonts w:ascii="仿宋" w:eastAsia="仿宋" w:hAnsi="仿宋" w:cs="宋体" w:hint="eastAsia"/>
          <w:sz w:val="32"/>
          <w:szCs w:val="32"/>
        </w:rPr>
        <w:t>指导各学科</w:t>
      </w:r>
      <w:r w:rsidRPr="00DE4226">
        <w:rPr>
          <w:rFonts w:ascii="仿宋" w:eastAsia="仿宋" w:hAnsi="仿宋" w:cs="宋体" w:hint="eastAsia"/>
          <w:sz w:val="32"/>
          <w:szCs w:val="32"/>
        </w:rPr>
        <w:t>制定素质拓展模块</w:t>
      </w:r>
      <w:r>
        <w:rPr>
          <w:rFonts w:ascii="仿宋" w:eastAsia="仿宋" w:hAnsi="仿宋" w:cs="宋体" w:hint="eastAsia"/>
          <w:sz w:val="32"/>
          <w:szCs w:val="32"/>
        </w:rPr>
        <w:t>、</w:t>
      </w:r>
      <w:r w:rsidRPr="00DE4226">
        <w:rPr>
          <w:rFonts w:ascii="仿宋" w:eastAsia="仿宋" w:hAnsi="仿宋" w:cs="宋体" w:hint="eastAsia"/>
          <w:sz w:val="32"/>
          <w:szCs w:val="32"/>
        </w:rPr>
        <w:t>专业实践、开题、中期考核、答辩</w:t>
      </w:r>
      <w:r>
        <w:rPr>
          <w:rFonts w:ascii="仿宋" w:eastAsia="仿宋" w:hAnsi="仿宋" w:cs="宋体" w:hint="eastAsia"/>
          <w:sz w:val="32"/>
          <w:szCs w:val="32"/>
        </w:rPr>
        <w:t>以及国际化培养</w:t>
      </w:r>
      <w:r w:rsidRPr="00DE4226">
        <w:rPr>
          <w:rFonts w:ascii="仿宋" w:eastAsia="仿宋" w:hAnsi="仿宋" w:cs="宋体" w:hint="eastAsia"/>
          <w:sz w:val="32"/>
          <w:szCs w:val="32"/>
        </w:rPr>
        <w:t>等环节的标准；</w:t>
      </w:r>
    </w:p>
    <w:p w:rsidR="006031F1" w:rsidRPr="00DE4226" w:rsidRDefault="006031F1" w:rsidP="006031F1">
      <w:pPr>
        <w:ind w:firstLineChars="200" w:firstLine="640"/>
        <w:rPr>
          <w:rFonts w:ascii="仿宋" w:eastAsia="仿宋" w:hAnsi="仿宋" w:cs="宋体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3</w:t>
      </w:r>
      <w:r w:rsidRPr="00DE4226">
        <w:rPr>
          <w:rFonts w:ascii="仿宋" w:eastAsia="仿宋" w:hAnsi="仿宋" w:cs="宋体" w:hint="eastAsia"/>
          <w:sz w:val="32"/>
          <w:szCs w:val="32"/>
        </w:rPr>
        <w:t>.负责审核各学科制定的培养方案。</w:t>
      </w:r>
    </w:p>
    <w:p w:rsidR="006031F1" w:rsidRPr="00DB1649" w:rsidRDefault="006031F1" w:rsidP="006031F1">
      <w:pPr>
        <w:tabs>
          <w:tab w:val="left" w:pos="5680"/>
        </w:tabs>
        <w:rPr>
          <w:rFonts w:ascii="仿宋" w:eastAsia="仿宋" w:hAnsi="仿宋" w:cs="宋体"/>
          <w:sz w:val="32"/>
          <w:szCs w:val="32"/>
        </w:rPr>
      </w:pPr>
    </w:p>
    <w:p w:rsidR="004F5378" w:rsidRPr="006031F1" w:rsidRDefault="004F5378"/>
    <w:sectPr w:rsidR="004F5378" w:rsidRPr="006031F1" w:rsidSect="004F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1B97" w:rsidRDefault="004E1B97" w:rsidP="006031F1">
      <w:r>
        <w:separator/>
      </w:r>
    </w:p>
  </w:endnote>
  <w:endnote w:type="continuationSeparator" w:id="0">
    <w:p w:rsidR="004E1B97" w:rsidRDefault="004E1B97" w:rsidP="00603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1B97" w:rsidRDefault="004E1B97" w:rsidP="006031F1">
      <w:r>
        <w:separator/>
      </w:r>
    </w:p>
  </w:footnote>
  <w:footnote w:type="continuationSeparator" w:id="0">
    <w:p w:rsidR="004E1B97" w:rsidRDefault="004E1B97" w:rsidP="00603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1F1"/>
    <w:rsid w:val="002F0DEE"/>
    <w:rsid w:val="004E1B97"/>
    <w:rsid w:val="004F5378"/>
    <w:rsid w:val="006031F1"/>
    <w:rsid w:val="006109CD"/>
    <w:rsid w:val="0095228F"/>
    <w:rsid w:val="00CC7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129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603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031F1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03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03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3</cp:revision>
  <dcterms:created xsi:type="dcterms:W3CDTF">2019-03-04T07:40:00Z</dcterms:created>
  <dcterms:modified xsi:type="dcterms:W3CDTF">2019-03-04T07:40:00Z</dcterms:modified>
</cp:coreProperties>
</file>