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9B3" w:rsidRDefault="0054421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周国宝2019年度述职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廉报告</w:t>
      </w:r>
    </w:p>
    <w:p w:rsidR="000B39B3" w:rsidRDefault="000B39B3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B39B3" w:rsidRDefault="0054421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2019年，</w:t>
      </w:r>
      <w:r>
        <w:rPr>
          <w:rFonts w:ascii="仿宋" w:eastAsia="仿宋" w:hAnsi="仿宋" w:cs="仿宋" w:hint="eastAsia"/>
          <w:bCs/>
          <w:sz w:val="32"/>
          <w:szCs w:val="32"/>
        </w:rPr>
        <w:t>以习近平新时代中国特色社会主义思想为指导，</w:t>
      </w:r>
      <w:r>
        <w:rPr>
          <w:rFonts w:ascii="仿宋" w:eastAsia="仿宋" w:hAnsi="仿宋" w:cs="仿宋" w:hint="eastAsia"/>
          <w:sz w:val="32"/>
          <w:szCs w:val="32"/>
        </w:rPr>
        <w:t>坚持政治理论学习</w:t>
      </w:r>
      <w:r>
        <w:rPr>
          <w:rFonts w:ascii="仿宋" w:eastAsia="仿宋" w:hAnsi="仿宋" w:cs="仿宋" w:hint="eastAsia"/>
          <w:bCs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认真履行岗位职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责，</w:t>
      </w:r>
      <w:r>
        <w:rPr>
          <w:rFonts w:ascii="仿宋" w:eastAsia="仿宋" w:hAnsi="仿宋" w:cs="仿宋" w:hint="eastAsia"/>
          <w:bCs/>
          <w:sz w:val="32"/>
          <w:szCs w:val="32"/>
        </w:rPr>
        <w:t>圆满完成了</w:t>
      </w:r>
      <w:r>
        <w:rPr>
          <w:rFonts w:ascii="仿宋" w:eastAsia="仿宋" w:hAnsi="仿宋" w:cs="仿宋" w:hint="eastAsia"/>
          <w:sz w:val="32"/>
          <w:szCs w:val="32"/>
        </w:rPr>
        <w:t>国际学生日常管理和服务工作任务，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现总结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汇报如下：</w:t>
      </w:r>
    </w:p>
    <w:p w:rsidR="000B39B3" w:rsidRDefault="0054421D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投身主题教育活动，提高政治理论水平。紧扣主题教育“守初心，担使命，找差距，抓落实”的总要求，坚持读原著，学原文，悟原理，努力做到学懂弄通做实，取得了实实在在的成效。</w:t>
      </w:r>
    </w:p>
    <w:p w:rsidR="000B39B3" w:rsidRDefault="0054421D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当好参谋助手，推动学院的改革发展。协助院长完成增设内部管理机构，厘清科室分工，明确岗位职责，进一步理顺了学院管理体制和工作机制，为学院各项事业的发展奠定基础。</w:t>
      </w:r>
    </w:p>
    <w:p w:rsidR="000B39B3" w:rsidRDefault="0054421D">
      <w:pPr>
        <w:numPr>
          <w:ilvl w:val="0"/>
          <w:numId w:val="1"/>
        </w:num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加强制度建设，完善制度体系。制订《国际学生招生管理规定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》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，规范招生、录取工作流程，弥补招录工作的制度空白。根据新形势、新任务、新目标，修订日常管理与服务规章制度，制度体系更加完善，管理、服务水平显著提高。</w:t>
      </w:r>
    </w:p>
    <w:p w:rsidR="000B39B3" w:rsidRDefault="0054421D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构建国际学生日常管理联动机制，提高管理效能。加强与当地相关部门和学生家长的沟通与联系，积极构建学校、家长、社会多方参与、齐抓共管的学生管理联动机制，确保学生管理的及时性、有效性。开展形式多样的法制教育、安全教育，提高国际学生的遵纪守法意识和自我防范能力。准确把握国际学生的宗教信仰及社会活动情况，防范敌对势力的渗透。加强对国际学生联谊会的指导，提高起自我管理、自我服务能力，增进各民族学生之间的团结和友谊，保障校园安全稳定。</w:t>
      </w:r>
    </w:p>
    <w:p w:rsidR="000B39B3" w:rsidRDefault="0054421D">
      <w:pPr>
        <w:numPr>
          <w:ilvl w:val="0"/>
          <w:numId w:val="1"/>
        </w:num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拓展第二课堂，强化文化育人功能。组织国际学生参加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学校运动会，举办汉语歌曲大赛等活动20余场，开阔中外学生的国际视野，促进中外学生的交流与融合。</w:t>
      </w:r>
      <w:r>
        <w:rPr>
          <w:rFonts w:ascii="仿宋" w:eastAsia="仿宋" w:hAnsi="仿宋" w:cs="仿宋" w:hint="eastAsia"/>
          <w:sz w:val="32"/>
          <w:szCs w:val="32"/>
          <w:lang w:bidi="en-US"/>
        </w:rPr>
        <w:t>首次举办国际学生毕业季系列活动，组织国际学生作品展等活动，培养毕业生的爱校荣校情怀。</w:t>
      </w:r>
    </w:p>
    <w:p w:rsidR="000B39B3" w:rsidRDefault="0054421D">
      <w:pPr>
        <w:spacing w:line="560" w:lineRule="exact"/>
        <w:ind w:firstLineChars="200" w:firstLine="640"/>
        <w:contextualSpacing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六、以“来华留学质量认证指标体系”为指导，全面改善办学条件。协助院长完成孔子学堂建设以及教学区、办公区、公寓区的改造、修缮工程，完成全省高等教育对外开放来校调研、指导工作，完成国家审计署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驻济办对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学校的来华留学教育追踪、调研工作，为明年迎评工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作做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好准备。</w:t>
      </w:r>
    </w:p>
    <w:p w:rsidR="000B39B3" w:rsidRDefault="0054421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七、履行基层党建第一责任人职责，加强支部党建工作。结合主题教育活动，强化学习教育，提升能力素质；强化工作作风，树立良好形象；增强党员服务意识，促进各项任务落地落实，为学院各项工作的开展提供强力支撑和组织保障。</w:t>
      </w:r>
    </w:p>
    <w:p w:rsidR="000B39B3" w:rsidRDefault="0054421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八、奉公守法，廉洁自律。认真落实党风廉政建设责任制，认真履行“一岗双责”，筑牢反腐倡廉防线，克己奉公，不谋私利，自觉接受组织和群众的监督，保持党员干部的清廉形象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0B39B3" w:rsidSect="0054421D"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21D" w:rsidRDefault="0054421D" w:rsidP="0054421D">
      <w:r>
        <w:separator/>
      </w:r>
    </w:p>
  </w:endnote>
  <w:endnote w:type="continuationSeparator" w:id="0">
    <w:p w:rsidR="0054421D" w:rsidRDefault="0054421D" w:rsidP="00544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21D" w:rsidRDefault="0054421D" w:rsidP="0054421D">
      <w:r>
        <w:separator/>
      </w:r>
    </w:p>
  </w:footnote>
  <w:footnote w:type="continuationSeparator" w:id="0">
    <w:p w:rsidR="0054421D" w:rsidRDefault="0054421D" w:rsidP="00544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156217"/>
    <w:multiLevelType w:val="singleLevel"/>
    <w:tmpl w:val="F5156217"/>
    <w:lvl w:ilvl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41568"/>
    <w:rsid w:val="000B39B3"/>
    <w:rsid w:val="00156CEE"/>
    <w:rsid w:val="00167B68"/>
    <w:rsid w:val="00195361"/>
    <w:rsid w:val="00215478"/>
    <w:rsid w:val="002B4AF0"/>
    <w:rsid w:val="003319E2"/>
    <w:rsid w:val="00496686"/>
    <w:rsid w:val="004970CC"/>
    <w:rsid w:val="004B105C"/>
    <w:rsid w:val="004E03A2"/>
    <w:rsid w:val="0054421D"/>
    <w:rsid w:val="00574C7F"/>
    <w:rsid w:val="00706E1F"/>
    <w:rsid w:val="00736F53"/>
    <w:rsid w:val="00787123"/>
    <w:rsid w:val="007B3101"/>
    <w:rsid w:val="00900C75"/>
    <w:rsid w:val="00977CC8"/>
    <w:rsid w:val="00AB1FA2"/>
    <w:rsid w:val="00AC2B11"/>
    <w:rsid w:val="00B148F8"/>
    <w:rsid w:val="00B44055"/>
    <w:rsid w:val="00C57CCE"/>
    <w:rsid w:val="00D17389"/>
    <w:rsid w:val="00E74463"/>
    <w:rsid w:val="3443477A"/>
    <w:rsid w:val="5CDF360C"/>
    <w:rsid w:val="6D535020"/>
    <w:rsid w:val="7FA4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32</TotalTime>
  <Pages>2</Pages>
  <Words>993</Words>
  <Characters>8</Characters>
  <Application>Microsoft Office Word</Application>
  <DocSecurity>0</DocSecurity>
  <Lines>1</Lines>
  <Paragraphs>1</Paragraphs>
  <ScaleCrop>false</ScaleCrop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6</cp:revision>
  <dcterms:created xsi:type="dcterms:W3CDTF">2019-12-20T06:51:00Z</dcterms:created>
  <dcterms:modified xsi:type="dcterms:W3CDTF">2019-12-23T07:03:00Z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