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E79" w:rsidRPr="0093605A" w:rsidRDefault="00280E4A" w:rsidP="0093605A">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宋吉江2019年度述职述德述廉报告</w:t>
      </w:r>
      <w:bookmarkStart w:id="0" w:name="_GoBack"/>
      <w:bookmarkEnd w:id="0"/>
    </w:p>
    <w:p w:rsidR="00BF3E79" w:rsidRDefault="00280E4A">
      <w:p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按照学校党委的统一部署，结合自己的工作，对2019年度在德能</w:t>
      </w:r>
      <w:proofErr w:type="gramStart"/>
      <w:r>
        <w:rPr>
          <w:rFonts w:ascii="仿宋" w:eastAsia="仿宋" w:hAnsi="仿宋" w:cs="仿宋" w:hint="eastAsia"/>
          <w:sz w:val="32"/>
          <w:szCs w:val="32"/>
        </w:rPr>
        <w:t>勤绩廉等</w:t>
      </w:r>
      <w:proofErr w:type="gramEnd"/>
      <w:r>
        <w:rPr>
          <w:rFonts w:ascii="仿宋" w:eastAsia="仿宋" w:hAnsi="仿宋" w:cs="仿宋" w:hint="eastAsia"/>
          <w:sz w:val="32"/>
          <w:szCs w:val="32"/>
        </w:rPr>
        <w:t>方面总结如下：</w:t>
      </w:r>
    </w:p>
    <w:p w:rsidR="00BF3E79" w:rsidRDefault="00280E4A">
      <w:p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我作为一名党员领导干部，具备应有的政治责任感和使命感，自觉接受党的纪律约束，为群众做出表率。积极参加“不忘初心，牢记使命”主题教育学习。始终自觉遵守执行党的八项要求规定，在思想和行动上与党中央保持高度一致，做到令行禁止;始终牢记并遵守党的政治纪律、组织纪律、经济工作纪律和群众工作纪律，一贯保持和发扬党的民主集中制原则，在工作上公道正派，办事讲原则，廉洁自律。一年来，圆满顺利完成了领导交给的各项工作任务，具体工作如下：</w:t>
      </w:r>
    </w:p>
    <w:p w:rsidR="00BF3E79" w:rsidRDefault="00280E4A">
      <w:pPr>
        <w:spacing w:line="560" w:lineRule="exact"/>
        <w:ind w:firstLineChars="217" w:firstLine="694"/>
        <w:rPr>
          <w:rFonts w:ascii="仿宋" w:eastAsia="仿宋" w:hAnsi="仿宋" w:cs="仿宋"/>
          <w:sz w:val="32"/>
          <w:szCs w:val="32"/>
        </w:rPr>
      </w:pPr>
      <w:r>
        <w:rPr>
          <w:rFonts w:ascii="仿宋" w:eastAsia="仿宋" w:hAnsi="仿宋" w:cs="仿宋" w:hint="eastAsia"/>
          <w:sz w:val="32"/>
          <w:szCs w:val="32"/>
        </w:rPr>
        <w:t>完成了《山东理工大学工程教育专业认证实施方案》等文件的起草、修改完善等工作，完成了第三方评估招标文件的起草等招标工作，参与了《山东理工大学师范类专业认证实施方案》、《山东理工大学专业评估实施方案》、《山东理工大学教学质量监控与保障体系》、《山东理工大学督导工作条例》等文件修改完善及贯彻落实工作。以第五部分质量保障监控为主，参入了省内外9所高校本科教学质量报告的对比分析工作。参入了校内专业评估工作，完成了第二批校内25个专业的评估工作。主持召开了7次工程教育专业认证工作协调会。多次到专业所在学院进行调研检查，2019年在大家的共同努力下，13个专业正式提交申请报告，电气工程及其自动化专业完成了中国工程教育专家进校考查工作。主持参加了2018-2019学年本科教学质量报告的组织撰写和修订工作。组织完成了2018-2019学年70多个专业的分专业</w:t>
      </w:r>
      <w:r>
        <w:rPr>
          <w:rFonts w:ascii="仿宋" w:eastAsia="仿宋" w:hAnsi="仿宋" w:cs="仿宋" w:hint="eastAsia"/>
          <w:sz w:val="32"/>
          <w:szCs w:val="32"/>
        </w:rPr>
        <w:lastRenderedPageBreak/>
        <w:t>人才培养状况报告的编辑、整理、修订等工作。在充分调研的基础上，通过招标正式引进第三方评价机构---麦克思有限公司，为我校本科教学评价、专业认证等提供服务。</w:t>
      </w:r>
    </w:p>
    <w:p w:rsidR="00BF3E79" w:rsidRDefault="00280E4A">
      <w:p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本年度本人承担了2门课程（电工电子技术48+56学时）的主讲工作。指导全日制硕士研究生5名，非全日制硕士研究生6。发表学科科研论文4篇（</w:t>
      </w:r>
      <w:proofErr w:type="gramStart"/>
      <w:r>
        <w:rPr>
          <w:rFonts w:ascii="仿宋" w:eastAsia="仿宋" w:hAnsi="仿宋" w:cs="仿宋" w:hint="eastAsia"/>
          <w:sz w:val="32"/>
          <w:szCs w:val="32"/>
        </w:rPr>
        <w:t>其中核刊3篇</w:t>
      </w:r>
      <w:proofErr w:type="gramEnd"/>
      <w:r>
        <w:rPr>
          <w:rFonts w:ascii="仿宋" w:eastAsia="仿宋" w:hAnsi="仿宋" w:cs="仿宋" w:hint="eastAsia"/>
          <w:sz w:val="32"/>
          <w:szCs w:val="32"/>
        </w:rPr>
        <w:t>）。参加了2019年全国职业院校技能大赛的裁判工作和山东省职业院校技能大赛的评判工作。</w:t>
      </w:r>
    </w:p>
    <w:p w:rsidR="00BF3E79" w:rsidRDefault="00280E4A">
      <w:p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存在的问题与改进措施</w:t>
      </w:r>
    </w:p>
    <w:p w:rsidR="00BF3E79" w:rsidRDefault="00280E4A">
      <w:p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对理论方面的学习不系统，不认真；因单位定位等问题，工作主动性不强，工作开拓创新的力度不够。总认为工作慢慢来，不能操之过急。今后要进一步加强理论方面的学习，全面提高自己的思想觉悟和工作水平。</w:t>
      </w:r>
    </w:p>
    <w:p w:rsidR="00BF3E79" w:rsidRDefault="00280E4A">
      <w:pPr>
        <w:spacing w:line="560" w:lineRule="exact"/>
        <w:ind w:leftChars="1976" w:left="4790" w:hangingChars="200" w:hanging="640"/>
        <w:jc w:val="left"/>
        <w:rPr>
          <w:rFonts w:ascii="仿宋" w:eastAsia="仿宋" w:hAnsi="仿宋" w:cs="仿宋"/>
          <w:sz w:val="32"/>
          <w:szCs w:val="32"/>
        </w:rPr>
      </w:pPr>
      <w:r>
        <w:rPr>
          <w:rFonts w:ascii="仿宋" w:eastAsia="仿宋" w:hAnsi="仿宋" w:cs="仿宋" w:hint="eastAsia"/>
          <w:sz w:val="32"/>
          <w:szCs w:val="32"/>
        </w:rPr>
        <w:t>教学质量评估评价中心   2019年12月19日</w:t>
      </w:r>
    </w:p>
    <w:p w:rsidR="00BF3E79" w:rsidRDefault="00BF3E79">
      <w:pPr>
        <w:spacing w:line="560" w:lineRule="atLeast"/>
        <w:jc w:val="left"/>
        <w:rPr>
          <w:sz w:val="28"/>
          <w:szCs w:val="28"/>
        </w:rPr>
      </w:pPr>
    </w:p>
    <w:p w:rsidR="00BF3E79" w:rsidRDefault="00BF3E79">
      <w:pPr>
        <w:spacing w:line="560" w:lineRule="atLeast"/>
        <w:rPr>
          <w:rFonts w:ascii="仿宋" w:eastAsia="仿宋" w:hAnsi="仿宋" w:cs="仿宋"/>
          <w:sz w:val="32"/>
          <w:szCs w:val="32"/>
        </w:rPr>
      </w:pPr>
    </w:p>
    <w:sectPr w:rsidR="00BF3E79" w:rsidSect="00280E4A">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0E4A" w:rsidRDefault="00280E4A" w:rsidP="00280E4A">
      <w:r>
        <w:separator/>
      </w:r>
    </w:p>
  </w:endnote>
  <w:endnote w:type="continuationSeparator" w:id="0">
    <w:p w:rsidR="00280E4A" w:rsidRDefault="00280E4A" w:rsidP="00280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0E4A" w:rsidRDefault="00280E4A" w:rsidP="00280E4A">
      <w:r>
        <w:separator/>
      </w:r>
    </w:p>
  </w:footnote>
  <w:footnote w:type="continuationSeparator" w:id="0">
    <w:p w:rsidR="00280E4A" w:rsidRDefault="00280E4A" w:rsidP="00280E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37A52A2B"/>
    <w:rsid w:val="000A5810"/>
    <w:rsid w:val="000B0E33"/>
    <w:rsid w:val="001C7226"/>
    <w:rsid w:val="00250981"/>
    <w:rsid w:val="00280181"/>
    <w:rsid w:val="00280E4A"/>
    <w:rsid w:val="003451A5"/>
    <w:rsid w:val="003F214D"/>
    <w:rsid w:val="0041262E"/>
    <w:rsid w:val="00426DF4"/>
    <w:rsid w:val="005610EA"/>
    <w:rsid w:val="00591ADC"/>
    <w:rsid w:val="006D2848"/>
    <w:rsid w:val="00705C3F"/>
    <w:rsid w:val="007E5A15"/>
    <w:rsid w:val="00893C1F"/>
    <w:rsid w:val="0093605A"/>
    <w:rsid w:val="00951ECD"/>
    <w:rsid w:val="009D5F05"/>
    <w:rsid w:val="00A1714C"/>
    <w:rsid w:val="00A47306"/>
    <w:rsid w:val="00A76E99"/>
    <w:rsid w:val="00AC32CB"/>
    <w:rsid w:val="00AE23F2"/>
    <w:rsid w:val="00AF2AE4"/>
    <w:rsid w:val="00AF5C4F"/>
    <w:rsid w:val="00B345E2"/>
    <w:rsid w:val="00BA5BA6"/>
    <w:rsid w:val="00BE7B04"/>
    <w:rsid w:val="00BF3E79"/>
    <w:rsid w:val="00C95F64"/>
    <w:rsid w:val="00CC0DA1"/>
    <w:rsid w:val="00D15C34"/>
    <w:rsid w:val="00D73F25"/>
    <w:rsid w:val="00D941E4"/>
    <w:rsid w:val="00DD5115"/>
    <w:rsid w:val="00DF67A2"/>
    <w:rsid w:val="00E15252"/>
    <w:rsid w:val="00E951C1"/>
    <w:rsid w:val="00F66538"/>
    <w:rsid w:val="00F74C0D"/>
    <w:rsid w:val="0A935126"/>
    <w:rsid w:val="106E30B0"/>
    <w:rsid w:val="1689235E"/>
    <w:rsid w:val="17542D2B"/>
    <w:rsid w:val="1AAE7C27"/>
    <w:rsid w:val="1B5F704E"/>
    <w:rsid w:val="27F85603"/>
    <w:rsid w:val="2E0953E8"/>
    <w:rsid w:val="2EAD7DFB"/>
    <w:rsid w:val="32896F36"/>
    <w:rsid w:val="354E2C0F"/>
    <w:rsid w:val="37A52A2B"/>
    <w:rsid w:val="3BA01032"/>
    <w:rsid w:val="529736A0"/>
    <w:rsid w:val="55F56477"/>
    <w:rsid w:val="5A7569CE"/>
    <w:rsid w:val="63610A92"/>
    <w:rsid w:val="7D06477F"/>
    <w:rsid w:val="7FAE53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pPr>
      <w:tabs>
        <w:tab w:val="center" w:pos="4153"/>
        <w:tab w:val="right" w:pos="8306"/>
      </w:tabs>
      <w:snapToGrid w:val="0"/>
      <w:jc w:val="left"/>
    </w:pPr>
    <w:rPr>
      <w:sz w:val="18"/>
      <w:szCs w:val="18"/>
    </w:rPr>
  </w:style>
  <w:style w:type="paragraph" w:styleId="a4">
    <w:name w:val="header"/>
    <w:basedOn w:val="a"/>
    <w:link w:val="Char0"/>
    <w:pPr>
      <w:pBdr>
        <w:bottom w:val="single" w:sz="6" w:space="1" w:color="auto"/>
      </w:pBdr>
      <w:tabs>
        <w:tab w:val="center" w:pos="4153"/>
        <w:tab w:val="right" w:pos="8306"/>
      </w:tabs>
      <w:snapToGrid w:val="0"/>
      <w:jc w:val="center"/>
    </w:pPr>
    <w:rPr>
      <w:sz w:val="18"/>
      <w:szCs w:val="18"/>
    </w:rPr>
  </w:style>
  <w:style w:type="character" w:styleId="a5">
    <w:name w:val="Hyperlink"/>
    <w:basedOn w:val="a0"/>
    <w:qFormat/>
    <w:rPr>
      <w:color w:val="555555"/>
      <w:u w:val="none"/>
    </w:rPr>
  </w:style>
  <w:style w:type="character" w:customStyle="1" w:styleId="Char0">
    <w:name w:val="页眉 Char"/>
    <w:basedOn w:val="a0"/>
    <w:link w:val="a4"/>
    <w:qFormat/>
    <w:rPr>
      <w:rFonts w:asciiTheme="minorHAnsi" w:eastAsiaTheme="minorEastAsia" w:hAnsiTheme="minorHAnsi" w:cstheme="minorBidi"/>
      <w:kern w:val="2"/>
      <w:sz w:val="18"/>
      <w:szCs w:val="18"/>
    </w:rPr>
  </w:style>
  <w:style w:type="character" w:customStyle="1" w:styleId="Char">
    <w:name w:val="页脚 Char"/>
    <w:basedOn w:val="a0"/>
    <w:link w:val="a3"/>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920</Words>
  <Characters>55</Characters>
  <Application>Microsoft Office Word</Application>
  <DocSecurity>0</DocSecurity>
  <Lines>1</Lines>
  <Paragraphs>1</Paragraphs>
  <ScaleCrop>false</ScaleCrop>
  <Company/>
  <LinksUpToDate>false</LinksUpToDate>
  <CharactersWithSpaces>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cp:lastModifiedBy>
  <cp:revision>18</cp:revision>
  <dcterms:created xsi:type="dcterms:W3CDTF">2018-01-04T07:28:00Z</dcterms:created>
  <dcterms:modified xsi:type="dcterms:W3CDTF">2019-12-23T07:02:00Z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