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66E" w:rsidRDefault="00C23657">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苏学群</w:t>
      </w:r>
      <w:r>
        <w:rPr>
          <w:rFonts w:ascii="方正小标宋简体" w:eastAsia="方正小标宋简体" w:hAnsi="方正小标宋简体" w:cs="方正小标宋简体" w:hint="eastAsia"/>
          <w:sz w:val="44"/>
          <w:szCs w:val="44"/>
        </w:rPr>
        <w:t>201</w:t>
      </w:r>
      <w:r>
        <w:rPr>
          <w:rFonts w:ascii="方正小标宋简体" w:eastAsia="方正小标宋简体" w:hAnsi="方正小标宋简体" w:cs="方正小标宋简体" w:hint="eastAsia"/>
          <w:sz w:val="44"/>
          <w:szCs w:val="44"/>
        </w:rPr>
        <w:t>9</w:t>
      </w:r>
      <w:r>
        <w:rPr>
          <w:rFonts w:ascii="方正小标宋简体" w:eastAsia="方正小标宋简体" w:hAnsi="方正小标宋简体" w:cs="方正小标宋简体" w:hint="eastAsia"/>
          <w:sz w:val="44"/>
          <w:szCs w:val="44"/>
        </w:rPr>
        <w:t>年度述职</w:t>
      </w:r>
      <w:proofErr w:type="gramStart"/>
      <w:r>
        <w:rPr>
          <w:rFonts w:ascii="方正小标宋简体" w:eastAsia="方正小标宋简体" w:hAnsi="方正小标宋简体" w:cs="方正小标宋简体" w:hint="eastAsia"/>
          <w:sz w:val="44"/>
          <w:szCs w:val="44"/>
        </w:rPr>
        <w:t>述德述</w:t>
      </w:r>
      <w:proofErr w:type="gramEnd"/>
      <w:r>
        <w:rPr>
          <w:rFonts w:ascii="方正小标宋简体" w:eastAsia="方正小标宋简体" w:hAnsi="方正小标宋简体" w:cs="方正小标宋简体" w:hint="eastAsia"/>
          <w:sz w:val="44"/>
          <w:szCs w:val="44"/>
        </w:rPr>
        <w:t>廉报告</w:t>
      </w:r>
    </w:p>
    <w:p w:rsidR="005F366E" w:rsidRDefault="00C23657">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2019</w:t>
      </w:r>
      <w:r>
        <w:rPr>
          <w:rFonts w:ascii="仿宋" w:eastAsia="仿宋" w:hAnsi="仿宋" w:cs="仿宋" w:hint="eastAsia"/>
          <w:sz w:val="32"/>
          <w:szCs w:val="32"/>
        </w:rPr>
        <w:t>年</w:t>
      </w:r>
      <w:r>
        <w:rPr>
          <w:rFonts w:ascii="仿宋" w:eastAsia="仿宋" w:hAnsi="仿宋" w:cs="仿宋" w:hint="eastAsia"/>
          <w:sz w:val="32"/>
          <w:szCs w:val="32"/>
        </w:rPr>
        <w:t>，</w:t>
      </w:r>
      <w:r>
        <w:rPr>
          <w:rFonts w:ascii="仿宋" w:eastAsia="仿宋" w:hAnsi="仿宋" w:cs="仿宋" w:hint="eastAsia"/>
          <w:sz w:val="32"/>
          <w:szCs w:val="32"/>
        </w:rPr>
        <w:t>在后勤管理处的正确领导下，在班子成员和同事们的支持下，我认真学习宣传贯彻习近平新时代中国特色社会主义思想和党的十九届四中全会精神，</w:t>
      </w:r>
      <w:bookmarkStart w:id="0" w:name="_GoBack"/>
      <w:bookmarkEnd w:id="0"/>
      <w:r>
        <w:rPr>
          <w:rFonts w:ascii="仿宋" w:eastAsia="仿宋" w:hAnsi="仿宋" w:cs="仿宋" w:hint="eastAsia"/>
          <w:sz w:val="32"/>
          <w:szCs w:val="32"/>
        </w:rPr>
        <w:t>注重理论和实践相结合，不断提高政治素质和业务水平。在德、能、勤、绩、廉等方面都取得了一定的进步，较好地完成了本年度的工作任务。现将自己一年来各方面的情况总结汇报如</w:t>
      </w:r>
      <w:r>
        <w:rPr>
          <w:rFonts w:ascii="仿宋" w:eastAsia="仿宋" w:hAnsi="仿宋" w:cs="仿宋" w:hint="eastAsia"/>
          <w:sz w:val="32"/>
          <w:szCs w:val="32"/>
        </w:rPr>
        <w:t>下：</w:t>
      </w:r>
    </w:p>
    <w:p w:rsidR="005F366E" w:rsidRDefault="00C23657">
      <w:pPr>
        <w:spacing w:line="560" w:lineRule="exact"/>
        <w:ind w:firstLine="640"/>
        <w:jc w:val="left"/>
        <w:rPr>
          <w:rFonts w:ascii="仿宋" w:eastAsia="仿宋" w:hAnsi="仿宋" w:cs="仿宋"/>
          <w:sz w:val="32"/>
          <w:szCs w:val="32"/>
        </w:rPr>
      </w:pPr>
      <w:r>
        <w:rPr>
          <w:rFonts w:ascii="仿宋" w:eastAsia="仿宋" w:hAnsi="仿宋" w:cs="仿宋" w:hint="eastAsia"/>
          <w:sz w:val="32"/>
          <w:szCs w:val="32"/>
        </w:rPr>
        <w:t>一、加强党性修养，清</w:t>
      </w:r>
      <w:r>
        <w:rPr>
          <w:rFonts w:ascii="仿宋" w:eastAsia="仿宋" w:hAnsi="仿宋" w:cs="仿宋" w:hint="eastAsia"/>
          <w:sz w:val="32"/>
          <w:szCs w:val="32"/>
        </w:rPr>
        <w:t>正廉洁</w:t>
      </w:r>
    </w:p>
    <w:p w:rsidR="005F366E" w:rsidRDefault="00C23657">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作为一名党员干部，我时常提醒自己，要按照共产党员的标准严格要求自己，时刻绷紧廉洁自律这根弦。努力加强党性锻炼，牢记党的宗旨，全心全意为</w:t>
      </w:r>
      <w:r>
        <w:rPr>
          <w:rFonts w:ascii="仿宋" w:eastAsia="仿宋" w:hAnsi="仿宋" w:cs="仿宋" w:hint="eastAsia"/>
          <w:sz w:val="32"/>
          <w:szCs w:val="32"/>
        </w:rPr>
        <w:t>师生</w:t>
      </w:r>
      <w:r>
        <w:rPr>
          <w:rFonts w:ascii="仿宋" w:eastAsia="仿宋" w:hAnsi="仿宋" w:cs="仿宋" w:hint="eastAsia"/>
          <w:sz w:val="32"/>
          <w:szCs w:val="32"/>
        </w:rPr>
        <w:t>服务。不断改造自己的世界观，树立正确的人生观、价值观，自重、自省、自警、自励，严格遵守法律、法规和各项廉政规定，增强抵制各种腐败思想侵蚀的免疫力，廉洁奉公，依法办事。</w:t>
      </w:r>
    </w:p>
    <w:p w:rsidR="005F366E" w:rsidRDefault="00C23657">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二、强化内部管理</w:t>
      </w:r>
      <w:r>
        <w:rPr>
          <w:rFonts w:ascii="仿宋" w:eastAsia="仿宋" w:hAnsi="仿宋" w:cs="仿宋" w:hint="eastAsia"/>
          <w:sz w:val="32"/>
          <w:szCs w:val="32"/>
        </w:rPr>
        <w:t>，改革部分运行机制，积极发挥服务育人作用</w:t>
      </w:r>
    </w:p>
    <w:p w:rsidR="005F366E" w:rsidRDefault="00C23657">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一）加强制度建设，注重内部管理。制定并实行《物业管理中心考勤管理办法》《物业管理中心考核监督管理办法》，使用“钉钉”办公软件，规范考勤，逐步消除“庸”“懒”“散”“慢”，调动物业人锐意改革、干事创业的积极性和主动性，强化“不进则退、进慢了都是退”紧迫感和责任感。</w:t>
      </w:r>
    </w:p>
    <w:p w:rsidR="005F366E" w:rsidRDefault="00C23657">
      <w:pPr>
        <w:spacing w:line="560" w:lineRule="exact"/>
        <w:ind w:firstLineChars="100" w:firstLine="320"/>
        <w:jc w:val="left"/>
        <w:rPr>
          <w:rFonts w:ascii="仿宋" w:eastAsia="仿宋" w:hAnsi="仿宋" w:cs="仿宋"/>
          <w:sz w:val="32"/>
          <w:szCs w:val="32"/>
        </w:rPr>
      </w:pPr>
      <w:r>
        <w:rPr>
          <w:rFonts w:ascii="仿宋" w:eastAsia="仿宋" w:hAnsi="仿宋" w:cs="仿宋" w:hint="eastAsia"/>
          <w:sz w:val="32"/>
          <w:szCs w:val="32"/>
        </w:rPr>
        <w:t>（二）勇于担当，</w:t>
      </w:r>
      <w:r>
        <w:rPr>
          <w:rFonts w:ascii="仿宋" w:eastAsia="仿宋" w:hAnsi="仿宋" w:cs="仿宋" w:hint="eastAsia"/>
          <w:sz w:val="32"/>
          <w:szCs w:val="32"/>
        </w:rPr>
        <w:t>深化实体内部运行机制改革。</w:t>
      </w:r>
    </w:p>
    <w:p w:rsidR="005F366E" w:rsidRDefault="00C23657">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优化人员结构，向提高“服务效能”聚焦，提高服务效率。在教室管理服务部试行绩效改革，</w:t>
      </w:r>
      <w:r>
        <w:rPr>
          <w:rFonts w:ascii="仿宋" w:eastAsia="仿宋" w:hAnsi="仿宋" w:cs="仿宋" w:hint="eastAsia"/>
          <w:sz w:val="32"/>
          <w:szCs w:val="32"/>
        </w:rPr>
        <w:t>以</w:t>
      </w:r>
      <w:r>
        <w:rPr>
          <w:rFonts w:ascii="仿宋" w:eastAsia="仿宋" w:hAnsi="仿宋" w:cs="仿宋" w:hint="eastAsia"/>
          <w:sz w:val="32"/>
          <w:szCs w:val="32"/>
        </w:rPr>
        <w:t>服务标准化落实年为契机，按照物业服务标准化要求，重新核准工作量，按岗配员，将所节</w:t>
      </w:r>
      <w:r>
        <w:rPr>
          <w:rFonts w:ascii="仿宋" w:eastAsia="仿宋" w:hAnsi="仿宋" w:cs="仿宋" w:hint="eastAsia"/>
          <w:sz w:val="32"/>
          <w:szCs w:val="32"/>
        </w:rPr>
        <w:lastRenderedPageBreak/>
        <w:t>省的部分资金返还给部门作为激励资金，鼓励管理人员主动承担自管网格内的部分保洁任务，变“要我干”为“我要干”；经过近一年的试运行，初见成效，结余资金</w:t>
      </w:r>
      <w:r>
        <w:rPr>
          <w:rFonts w:ascii="仿宋" w:eastAsia="仿宋" w:hAnsi="仿宋" w:cs="仿宋" w:hint="eastAsia"/>
          <w:sz w:val="32"/>
          <w:szCs w:val="32"/>
        </w:rPr>
        <w:t>约</w:t>
      </w:r>
      <w:r>
        <w:rPr>
          <w:rFonts w:ascii="仿宋" w:eastAsia="仿宋" w:hAnsi="仿宋" w:cs="仿宋" w:hint="eastAsia"/>
          <w:sz w:val="32"/>
          <w:szCs w:val="32"/>
        </w:rPr>
        <w:t>8</w:t>
      </w:r>
      <w:r>
        <w:rPr>
          <w:rFonts w:ascii="仿宋" w:eastAsia="仿宋" w:hAnsi="仿宋" w:cs="仿宋" w:hint="eastAsia"/>
          <w:sz w:val="32"/>
          <w:szCs w:val="32"/>
        </w:rPr>
        <w:t>.1</w:t>
      </w:r>
      <w:r>
        <w:rPr>
          <w:rFonts w:ascii="仿宋" w:eastAsia="仿宋" w:hAnsi="仿宋" w:cs="仿宋" w:hint="eastAsia"/>
          <w:sz w:val="32"/>
          <w:szCs w:val="32"/>
        </w:rPr>
        <w:t>万元。</w:t>
      </w:r>
      <w:r>
        <w:rPr>
          <w:rFonts w:ascii="仿宋" w:eastAsia="仿宋" w:hAnsi="仿宋" w:cs="仿宋" w:hint="eastAsia"/>
          <w:sz w:val="32"/>
          <w:szCs w:val="32"/>
        </w:rPr>
        <w:t>在绿化部，把绿化管理员分配到网格中去，依据“绿化养护管理合同”及每个网格实际面积和养护等级，确定固定数量的绿化工，管理员制定详细的工作计划，带领绿化工在自管网格</w:t>
      </w:r>
      <w:r>
        <w:rPr>
          <w:rFonts w:ascii="仿宋" w:eastAsia="仿宋" w:hAnsi="仿宋" w:cs="仿宋" w:hint="eastAsia"/>
          <w:sz w:val="32"/>
          <w:szCs w:val="32"/>
        </w:rPr>
        <w:t>区域内进行工作，有利于各个网格内的绿化管理精细化。对零星维修工作，换位思考，从师生的角度考虑问题，下决心打破“大锅饭”，从如何调动维修人员工作积极性上想办法，开发了“零星维修抢单系统”，既缩短了报修后的等待时间，又提高了维修工作质量，努力做到让师生满意，不断增强师生获得感、幸福感。</w:t>
      </w:r>
    </w:p>
    <w:p w:rsidR="005F366E" w:rsidRDefault="00C23657">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新的一年，我还有很多工作需要改进提高，物业管理中心将</w:t>
      </w:r>
      <w:proofErr w:type="gramStart"/>
      <w:r>
        <w:rPr>
          <w:rFonts w:ascii="仿宋" w:eastAsia="仿宋" w:hAnsi="仿宋" w:cs="仿宋" w:hint="eastAsia"/>
          <w:sz w:val="32"/>
          <w:szCs w:val="32"/>
        </w:rPr>
        <w:t>践行</w:t>
      </w:r>
      <w:proofErr w:type="gramEnd"/>
      <w:r>
        <w:rPr>
          <w:rFonts w:ascii="仿宋" w:eastAsia="仿宋" w:hAnsi="仿宋" w:cs="仿宋" w:hint="eastAsia"/>
          <w:sz w:val="32"/>
          <w:szCs w:val="32"/>
        </w:rPr>
        <w:t>“视师生为家人，把工作当家务”的工作理念，用潜移默化的行动来感动师生，不断满足学校和师生对物业管理服务工作的“新期待”，主动服务学校大局，不断提高物业工作水平。</w:t>
      </w:r>
    </w:p>
    <w:p w:rsidR="005F366E" w:rsidRDefault="005F366E">
      <w:pPr>
        <w:spacing w:line="560" w:lineRule="exact"/>
        <w:jc w:val="left"/>
        <w:rPr>
          <w:rFonts w:ascii="仿宋" w:eastAsia="仿宋" w:hAnsi="仿宋" w:cs="仿宋"/>
          <w:sz w:val="32"/>
          <w:szCs w:val="32"/>
        </w:rPr>
      </w:pPr>
    </w:p>
    <w:p w:rsidR="005F366E" w:rsidRDefault="005F366E">
      <w:pPr>
        <w:spacing w:line="560" w:lineRule="exact"/>
        <w:jc w:val="left"/>
        <w:rPr>
          <w:rFonts w:ascii="仿宋" w:eastAsia="仿宋" w:hAnsi="仿宋" w:cs="仿宋"/>
          <w:sz w:val="32"/>
          <w:szCs w:val="32"/>
        </w:rPr>
      </w:pPr>
    </w:p>
    <w:sectPr w:rsidR="005F366E" w:rsidSect="00C23657">
      <w:footerReference w:type="default" r:id="rId8"/>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23657">
      <w:r>
        <w:separator/>
      </w:r>
    </w:p>
  </w:endnote>
  <w:endnote w:type="continuationSeparator" w:id="0">
    <w:p w:rsidR="00000000" w:rsidRDefault="00C2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66E" w:rsidRDefault="00C23657">
    <w:pPr>
      <w:pStyle w:val="a4"/>
    </w:pPr>
    <w:r>
      <w:rPr>
        <w:noProof/>
      </w:rPr>
      <mc:AlternateContent>
        <mc:Choice Requires="wps">
          <w:drawing>
            <wp:anchor distT="0" distB="0" distL="114300" distR="114300" simplePos="0" relativeHeight="251658240" behindDoc="0" locked="0" layoutInCell="1" allowOverlap="1" wp14:anchorId="4A332AC7" wp14:editId="27FCF9E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5F366E" w:rsidRDefault="00C23657">
                          <w:pPr>
                            <w:pStyle w:val="a4"/>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5F366E" w:rsidRDefault="00C23657">
                    <w:pPr>
                      <w:pStyle w:val="a4"/>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23657">
      <w:r>
        <w:separator/>
      </w:r>
    </w:p>
  </w:footnote>
  <w:footnote w:type="continuationSeparator" w:id="0">
    <w:p w:rsidR="00000000" w:rsidRDefault="00C236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132A36"/>
    <w:rsid w:val="005F366E"/>
    <w:rsid w:val="00C23657"/>
    <w:rsid w:val="12657B60"/>
    <w:rsid w:val="22722778"/>
    <w:rsid w:val="2F5160BB"/>
    <w:rsid w:val="41117F55"/>
    <w:rsid w:val="45136ED1"/>
    <w:rsid w:val="55BC6CC6"/>
    <w:rsid w:val="5EAD5CC5"/>
    <w:rsid w:val="74132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1000</Words>
  <Characters>19</Characters>
  <Application>Microsoft Office Word</Application>
  <DocSecurity>0</DocSecurity>
  <Lines>1</Lines>
  <Paragraphs>2</Paragraphs>
  <ScaleCrop>false</ScaleCrop>
  <Company/>
  <LinksUpToDate>false</LinksUpToDate>
  <CharactersWithSpaces>1017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2</cp:revision>
  <dcterms:created xsi:type="dcterms:W3CDTF">2019-12-19T07:58:00Z</dcterms:created>
  <dcterms:modified xsi:type="dcterms:W3CDTF">2019-12-22T06:47:00Z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