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AE1" w:rsidRPr="00C86BFB" w:rsidRDefault="00275AE1" w:rsidP="00A4058C">
      <w:pPr>
        <w:ind w:firstLine="885"/>
        <w:jc w:val="center"/>
        <w:rPr>
          <w:rFonts w:ascii="方正小标宋简体" w:eastAsia="方正小标宋简体" w:hAnsi="宋体"/>
          <w:sz w:val="44"/>
          <w:szCs w:val="44"/>
        </w:rPr>
      </w:pPr>
      <w:r w:rsidRPr="00C86BFB">
        <w:rPr>
          <w:rFonts w:ascii="方正小标宋简体" w:eastAsia="方正小标宋简体" w:hAnsi="宋体" w:hint="eastAsia"/>
          <w:sz w:val="44"/>
          <w:szCs w:val="44"/>
        </w:rPr>
        <w:t>郑晓2019年度述职</w:t>
      </w:r>
      <w:proofErr w:type="gramStart"/>
      <w:r w:rsidRPr="00C86BFB">
        <w:rPr>
          <w:rFonts w:ascii="方正小标宋简体" w:eastAsia="方正小标宋简体" w:hAnsi="宋体" w:hint="eastAsia"/>
          <w:sz w:val="44"/>
          <w:szCs w:val="44"/>
        </w:rPr>
        <w:t>述德述</w:t>
      </w:r>
      <w:proofErr w:type="gramEnd"/>
      <w:r w:rsidRPr="00C86BFB">
        <w:rPr>
          <w:rFonts w:ascii="方正小标宋简体" w:eastAsia="方正小标宋简体" w:hAnsi="宋体" w:hint="eastAsia"/>
          <w:sz w:val="44"/>
          <w:szCs w:val="44"/>
        </w:rPr>
        <w:t>廉报告</w:t>
      </w:r>
    </w:p>
    <w:p w:rsidR="00085AA4" w:rsidRPr="00085AA4" w:rsidRDefault="00085AA4" w:rsidP="00085AA4">
      <w:pPr>
        <w:ind w:firstLine="885"/>
        <w:rPr>
          <w:rFonts w:ascii="宋体"/>
          <w:sz w:val="44"/>
          <w:szCs w:val="44"/>
        </w:rPr>
      </w:pPr>
    </w:p>
    <w:p w:rsidR="00275AE1" w:rsidRPr="00C86BFB" w:rsidRDefault="00275AE1" w:rsidP="00597606">
      <w:pPr>
        <w:widowControl/>
        <w:spacing w:line="560" w:lineRule="exact"/>
        <w:ind w:firstLine="639"/>
        <w:rPr>
          <w:rFonts w:ascii="仿宋" w:eastAsia="仿宋" w:hAnsi="仿宋" w:cs="华文仿宋"/>
          <w:b/>
          <w:sz w:val="32"/>
          <w:szCs w:val="32"/>
        </w:rPr>
      </w:pPr>
      <w:r w:rsidRPr="00C86BFB">
        <w:rPr>
          <w:rFonts w:ascii="仿宋" w:eastAsia="仿宋" w:hAnsi="仿宋" w:cs="华文仿宋" w:hint="eastAsia"/>
          <w:b/>
          <w:sz w:val="32"/>
          <w:szCs w:val="32"/>
        </w:rPr>
        <w:t>一、工作综述</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（一）</w:t>
      </w:r>
      <w:r w:rsidR="00E82B0F" w:rsidRPr="00C86BFB">
        <w:rPr>
          <w:rFonts w:ascii="仿宋" w:eastAsia="仿宋" w:hAnsi="仿宋" w:cs="华文仿宋" w:hint="eastAsia"/>
          <w:sz w:val="32"/>
          <w:szCs w:val="32"/>
        </w:rPr>
        <w:t>严格执行《档案</w:t>
      </w:r>
      <w:r w:rsidRPr="00C86BFB">
        <w:rPr>
          <w:rFonts w:ascii="仿宋" w:eastAsia="仿宋" w:hAnsi="仿宋" w:cs="华文仿宋" w:hint="eastAsia"/>
          <w:sz w:val="32"/>
          <w:szCs w:val="32"/>
        </w:rPr>
        <w:t>法》，应交尽交，应收尽收，应归尽归，至</w:t>
      </w:r>
      <w:r w:rsidRPr="00C86BFB">
        <w:rPr>
          <w:rFonts w:ascii="仿宋" w:eastAsia="仿宋" w:hAnsi="仿宋" w:cs="华文仿宋"/>
          <w:sz w:val="32"/>
          <w:szCs w:val="32"/>
        </w:rPr>
        <w:t>6</w:t>
      </w:r>
      <w:r w:rsidRPr="00C86BFB">
        <w:rPr>
          <w:rFonts w:ascii="仿宋" w:eastAsia="仿宋" w:hAnsi="仿宋" w:cs="华文仿宋" w:hint="eastAsia"/>
          <w:sz w:val="32"/>
          <w:szCs w:val="32"/>
        </w:rPr>
        <w:t>月</w:t>
      </w:r>
      <w:r w:rsidRPr="00C86BFB">
        <w:rPr>
          <w:rFonts w:ascii="仿宋" w:eastAsia="仿宋" w:hAnsi="仿宋" w:cs="华文仿宋"/>
          <w:sz w:val="32"/>
          <w:szCs w:val="32"/>
        </w:rPr>
        <w:t>30</w:t>
      </w:r>
      <w:r w:rsidRPr="00C86BFB">
        <w:rPr>
          <w:rFonts w:ascii="仿宋" w:eastAsia="仿宋" w:hAnsi="仿宋" w:cs="华文仿宋" w:hint="eastAsia"/>
          <w:sz w:val="32"/>
          <w:szCs w:val="32"/>
        </w:rPr>
        <w:t>号，全部完成本年度档案收缴工作，共从</w:t>
      </w:r>
      <w:r w:rsidRPr="00C86BFB">
        <w:rPr>
          <w:rFonts w:ascii="仿宋" w:eastAsia="仿宋" w:hAnsi="仿宋" w:cs="华文仿宋"/>
          <w:sz w:val="32"/>
          <w:szCs w:val="32"/>
        </w:rPr>
        <w:t>65</w:t>
      </w:r>
      <w:r w:rsidRPr="00C86BFB">
        <w:rPr>
          <w:rFonts w:ascii="仿宋" w:eastAsia="仿宋" w:hAnsi="仿宋" w:cs="华文仿宋" w:hint="eastAsia"/>
          <w:sz w:val="32"/>
          <w:szCs w:val="32"/>
        </w:rPr>
        <w:t>个部门、学院收缴各类档案</w:t>
      </w:r>
      <w:r w:rsidRPr="00C86BFB">
        <w:rPr>
          <w:rFonts w:ascii="仿宋" w:eastAsia="仿宋" w:hAnsi="仿宋" w:cs="华文仿宋"/>
          <w:sz w:val="32"/>
          <w:szCs w:val="32"/>
        </w:rPr>
        <w:t>4800</w:t>
      </w:r>
      <w:r w:rsidRPr="00C86BFB">
        <w:rPr>
          <w:rFonts w:ascii="仿宋" w:eastAsia="仿宋" w:hAnsi="仿宋" w:cs="华文仿宋" w:hint="eastAsia"/>
          <w:sz w:val="32"/>
          <w:szCs w:val="32"/>
        </w:rPr>
        <w:t>余巻，声像档案</w:t>
      </w:r>
      <w:r w:rsidRPr="00C86BFB">
        <w:rPr>
          <w:rFonts w:ascii="仿宋" w:eastAsia="仿宋" w:hAnsi="仿宋" w:cs="华文仿宋"/>
          <w:sz w:val="32"/>
          <w:szCs w:val="32"/>
        </w:rPr>
        <w:t>1000</w:t>
      </w:r>
      <w:r w:rsidRPr="00C86BFB">
        <w:rPr>
          <w:rFonts w:ascii="仿宋" w:eastAsia="仿宋" w:hAnsi="仿宋" w:cs="华文仿宋" w:hint="eastAsia"/>
          <w:sz w:val="32"/>
          <w:szCs w:val="32"/>
        </w:rPr>
        <w:t>余件，照片</w:t>
      </w:r>
      <w:r w:rsidRPr="00C86BFB">
        <w:rPr>
          <w:rFonts w:ascii="仿宋" w:eastAsia="仿宋" w:hAnsi="仿宋" w:cs="华文仿宋"/>
          <w:sz w:val="32"/>
          <w:szCs w:val="32"/>
        </w:rPr>
        <w:t>500</w:t>
      </w:r>
      <w:r w:rsidRPr="00C86BFB">
        <w:rPr>
          <w:rFonts w:ascii="仿宋" w:eastAsia="仿宋" w:hAnsi="仿宋" w:cs="华文仿宋" w:hint="eastAsia"/>
          <w:sz w:val="32"/>
          <w:szCs w:val="32"/>
        </w:rPr>
        <w:t>余幅，实物</w:t>
      </w:r>
      <w:r w:rsidRPr="00C86BFB">
        <w:rPr>
          <w:rFonts w:ascii="仿宋" w:eastAsia="仿宋" w:hAnsi="仿宋" w:cs="华文仿宋"/>
          <w:sz w:val="32"/>
          <w:szCs w:val="32"/>
        </w:rPr>
        <w:t>60</w:t>
      </w:r>
      <w:r w:rsidRPr="00C86BFB">
        <w:rPr>
          <w:rFonts w:ascii="仿宋" w:eastAsia="仿宋" w:hAnsi="仿宋" w:cs="华文仿宋" w:hint="eastAsia"/>
          <w:sz w:val="32"/>
          <w:szCs w:val="32"/>
        </w:rPr>
        <w:t>余件；完成各类查档</w:t>
      </w:r>
      <w:r w:rsidRPr="00C86BFB">
        <w:rPr>
          <w:rFonts w:ascii="仿宋" w:eastAsia="仿宋" w:hAnsi="仿宋" w:cs="华文仿宋"/>
          <w:sz w:val="32"/>
          <w:szCs w:val="32"/>
        </w:rPr>
        <w:t>4000</w:t>
      </w:r>
      <w:r w:rsidRPr="00C86BFB">
        <w:rPr>
          <w:rFonts w:ascii="仿宋" w:eastAsia="仿宋" w:hAnsi="仿宋" w:cs="华文仿宋" w:hint="eastAsia"/>
          <w:sz w:val="32"/>
          <w:szCs w:val="32"/>
        </w:rPr>
        <w:t>余人次，提供档案复印件</w:t>
      </w:r>
      <w:r w:rsidRPr="00C86BFB">
        <w:rPr>
          <w:rFonts w:ascii="仿宋" w:eastAsia="仿宋" w:hAnsi="仿宋" w:cs="华文仿宋"/>
          <w:sz w:val="32"/>
          <w:szCs w:val="32"/>
        </w:rPr>
        <w:t>12000</w:t>
      </w:r>
      <w:r w:rsidRPr="00C86BFB">
        <w:rPr>
          <w:rFonts w:ascii="仿宋" w:eastAsia="仿宋" w:hAnsi="仿宋" w:cs="华文仿宋" w:hint="eastAsia"/>
          <w:sz w:val="32"/>
          <w:szCs w:val="32"/>
        </w:rPr>
        <w:t>余件。对</w:t>
      </w:r>
      <w:r w:rsidRPr="00C86BFB">
        <w:rPr>
          <w:rFonts w:ascii="仿宋" w:eastAsia="仿宋" w:hAnsi="仿宋" w:cs="华文仿宋"/>
          <w:sz w:val="32"/>
          <w:szCs w:val="32"/>
        </w:rPr>
        <w:t>80</w:t>
      </w:r>
      <w:r w:rsidRPr="00C86BFB">
        <w:rPr>
          <w:rFonts w:ascii="仿宋" w:eastAsia="仿宋" w:hAnsi="仿宋" w:cs="华文仿宋" w:hint="eastAsia"/>
          <w:sz w:val="32"/>
          <w:szCs w:val="32"/>
        </w:rPr>
        <w:t>余名兼职档案员进行了新版软件系统培训。</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（二）《</w:t>
      </w:r>
      <w:bookmarkStart w:id="0" w:name="_GoBack"/>
      <w:bookmarkEnd w:id="0"/>
      <w:r w:rsidRPr="00C86BFB">
        <w:rPr>
          <w:rFonts w:ascii="仿宋" w:eastAsia="仿宋" w:hAnsi="仿宋" w:cs="华文仿宋" w:hint="eastAsia"/>
          <w:sz w:val="32"/>
          <w:szCs w:val="32"/>
        </w:rPr>
        <w:t>山东理工大学年鉴</w:t>
      </w:r>
      <w:r w:rsidRPr="00C86BFB">
        <w:rPr>
          <w:rFonts w:ascii="仿宋" w:eastAsia="仿宋" w:hAnsi="仿宋" w:cs="华文仿宋"/>
          <w:sz w:val="32"/>
          <w:szCs w:val="32"/>
        </w:rPr>
        <w:t>2019</w:t>
      </w:r>
      <w:r w:rsidRPr="00C86BFB">
        <w:rPr>
          <w:rFonts w:ascii="仿宋" w:eastAsia="仿宋" w:hAnsi="仿宋" w:cs="华文仿宋" w:hint="eastAsia"/>
          <w:sz w:val="32"/>
          <w:szCs w:val="32"/>
        </w:rPr>
        <w:t>》出版，涵盖</w:t>
      </w:r>
      <w:r w:rsidRPr="00C86BFB">
        <w:rPr>
          <w:rFonts w:ascii="仿宋" w:eastAsia="仿宋" w:hAnsi="仿宋" w:cs="华文仿宋"/>
          <w:sz w:val="32"/>
          <w:szCs w:val="32"/>
        </w:rPr>
        <w:t>12</w:t>
      </w:r>
      <w:r w:rsidRPr="00C86BFB">
        <w:rPr>
          <w:rFonts w:ascii="仿宋" w:eastAsia="仿宋" w:hAnsi="仿宋" w:cs="华文仿宋" w:hint="eastAsia"/>
          <w:sz w:val="32"/>
          <w:szCs w:val="32"/>
        </w:rPr>
        <w:t>大门类，总字数</w:t>
      </w:r>
      <w:r w:rsidRPr="00C86BFB">
        <w:rPr>
          <w:rFonts w:ascii="仿宋" w:eastAsia="仿宋" w:hAnsi="仿宋" w:cs="华文仿宋"/>
          <w:sz w:val="32"/>
          <w:szCs w:val="32"/>
        </w:rPr>
        <w:t>68</w:t>
      </w:r>
      <w:r w:rsidRPr="00C86BFB">
        <w:rPr>
          <w:rFonts w:ascii="仿宋" w:eastAsia="仿宋" w:hAnsi="仿宋" w:cs="华文仿宋" w:hint="eastAsia"/>
          <w:sz w:val="32"/>
          <w:szCs w:val="32"/>
        </w:rPr>
        <w:t>万字。栏目设置、装帧质量、编校水平稳步提升。</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（三）投入</w:t>
      </w:r>
      <w:r w:rsidRPr="00C86BFB">
        <w:rPr>
          <w:rFonts w:ascii="仿宋" w:eastAsia="仿宋" w:hAnsi="仿宋" w:cs="华文仿宋"/>
          <w:sz w:val="32"/>
          <w:szCs w:val="32"/>
        </w:rPr>
        <w:t>15</w:t>
      </w:r>
      <w:r w:rsidRPr="00C86BFB">
        <w:rPr>
          <w:rFonts w:ascii="仿宋" w:eastAsia="仿宋" w:hAnsi="仿宋" w:cs="华文仿宋" w:hint="eastAsia"/>
          <w:sz w:val="32"/>
          <w:szCs w:val="32"/>
        </w:rPr>
        <w:t>万元完成新版档案管理系统，并投入使用，数字档案水平进一步提升；投入</w:t>
      </w:r>
      <w:r w:rsidRPr="00C86BFB">
        <w:rPr>
          <w:rFonts w:ascii="仿宋" w:eastAsia="仿宋" w:hAnsi="仿宋" w:cs="华文仿宋"/>
          <w:sz w:val="32"/>
          <w:szCs w:val="32"/>
        </w:rPr>
        <w:t>2</w:t>
      </w:r>
      <w:r w:rsidRPr="00C86BFB">
        <w:rPr>
          <w:rFonts w:ascii="仿宋" w:eastAsia="仿宋" w:hAnsi="仿宋" w:cs="华文仿宋" w:hint="eastAsia"/>
          <w:sz w:val="32"/>
          <w:szCs w:val="32"/>
        </w:rPr>
        <w:t>万元完成软件管理系统，并开始使用。</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（四）校史馆接待新生参观者</w:t>
      </w:r>
      <w:r w:rsidRPr="00C86BFB">
        <w:rPr>
          <w:rFonts w:ascii="仿宋" w:eastAsia="仿宋" w:hAnsi="仿宋" w:cs="华文仿宋"/>
          <w:sz w:val="32"/>
          <w:szCs w:val="32"/>
        </w:rPr>
        <w:t>6000</w:t>
      </w:r>
      <w:r w:rsidRPr="00C86BFB">
        <w:rPr>
          <w:rFonts w:ascii="仿宋" w:eastAsia="仿宋" w:hAnsi="仿宋" w:cs="华文仿宋" w:hint="eastAsia"/>
          <w:sz w:val="32"/>
          <w:szCs w:val="32"/>
        </w:rPr>
        <w:t>余人次，新入</w:t>
      </w:r>
      <w:proofErr w:type="gramStart"/>
      <w:r w:rsidRPr="00C86BFB">
        <w:rPr>
          <w:rFonts w:ascii="仿宋" w:eastAsia="仿宋" w:hAnsi="仿宋" w:cs="华文仿宋" w:hint="eastAsia"/>
          <w:sz w:val="32"/>
          <w:szCs w:val="32"/>
        </w:rPr>
        <w:t>职教工</w:t>
      </w:r>
      <w:proofErr w:type="gramEnd"/>
      <w:r w:rsidRPr="00C86BFB">
        <w:rPr>
          <w:rFonts w:ascii="仿宋" w:eastAsia="仿宋" w:hAnsi="仿宋" w:cs="华文仿宋"/>
          <w:sz w:val="32"/>
          <w:szCs w:val="32"/>
        </w:rPr>
        <w:t>100</w:t>
      </w:r>
      <w:r w:rsidRPr="00C86BFB">
        <w:rPr>
          <w:rFonts w:ascii="仿宋" w:eastAsia="仿宋" w:hAnsi="仿宋" w:cs="华文仿宋" w:hint="eastAsia"/>
          <w:sz w:val="32"/>
          <w:szCs w:val="32"/>
        </w:rPr>
        <w:t>余人次，校友、兄弟高校等</w:t>
      </w:r>
      <w:r w:rsidRPr="00C86BFB">
        <w:rPr>
          <w:rFonts w:ascii="仿宋" w:eastAsia="仿宋" w:hAnsi="仿宋" w:cs="华文仿宋"/>
          <w:sz w:val="32"/>
          <w:szCs w:val="32"/>
        </w:rPr>
        <w:t>1000</w:t>
      </w:r>
      <w:r w:rsidRPr="00C86BFB">
        <w:rPr>
          <w:rFonts w:ascii="仿宋" w:eastAsia="仿宋" w:hAnsi="仿宋" w:cs="华文仿宋" w:hint="eastAsia"/>
          <w:sz w:val="32"/>
          <w:szCs w:val="32"/>
        </w:rPr>
        <w:t>余人次。新增张铁柱校长、兰玉彬教授获得的格鲁吉亚院士、欧洲科学院院士展览照片一组；原党委书记都</w:t>
      </w:r>
      <w:proofErr w:type="gramStart"/>
      <w:r w:rsidRPr="00C86BFB">
        <w:rPr>
          <w:rFonts w:ascii="仿宋" w:eastAsia="仿宋" w:hAnsi="仿宋" w:cs="华文仿宋" w:hint="eastAsia"/>
          <w:sz w:val="32"/>
          <w:szCs w:val="32"/>
        </w:rPr>
        <w:t>光珍同志</w:t>
      </w:r>
      <w:proofErr w:type="gramEnd"/>
      <w:r w:rsidRPr="00C86BFB">
        <w:rPr>
          <w:rFonts w:ascii="仿宋" w:eastAsia="仿宋" w:hAnsi="仿宋" w:cs="华文仿宋" w:hint="eastAsia"/>
          <w:sz w:val="32"/>
          <w:szCs w:val="32"/>
        </w:rPr>
        <w:t>捐赠的国家教学成果二等奖证书原件一件。</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（五）《静默阅春秋</w:t>
      </w:r>
      <w:r w:rsidRPr="00C86BFB">
        <w:rPr>
          <w:rFonts w:ascii="仿宋" w:eastAsia="仿宋" w:hAnsi="仿宋" w:cs="华文仿宋"/>
          <w:sz w:val="32"/>
          <w:szCs w:val="32"/>
        </w:rPr>
        <w:t>—</w:t>
      </w:r>
      <w:r w:rsidRPr="00C86BFB">
        <w:rPr>
          <w:rFonts w:ascii="仿宋" w:eastAsia="仿宋" w:hAnsi="仿宋" w:cs="华文仿宋" w:hint="eastAsia"/>
          <w:sz w:val="32"/>
          <w:szCs w:val="32"/>
        </w:rPr>
        <w:t>山东理工大学公章史稿》初稿基本完成，共计</w:t>
      </w:r>
      <w:r w:rsidRPr="00C86BFB">
        <w:rPr>
          <w:rFonts w:ascii="仿宋" w:eastAsia="仿宋" w:hAnsi="仿宋" w:cs="华文仿宋"/>
          <w:sz w:val="32"/>
          <w:szCs w:val="32"/>
        </w:rPr>
        <w:t>10</w:t>
      </w:r>
      <w:r w:rsidRPr="00C86BFB">
        <w:rPr>
          <w:rFonts w:ascii="仿宋" w:eastAsia="仿宋" w:hAnsi="仿宋" w:cs="华文仿宋" w:hint="eastAsia"/>
          <w:sz w:val="32"/>
          <w:szCs w:val="32"/>
        </w:rPr>
        <w:t>万字及</w:t>
      </w:r>
      <w:r w:rsidRPr="00C86BFB">
        <w:rPr>
          <w:rFonts w:ascii="仿宋" w:eastAsia="仿宋" w:hAnsi="仿宋" w:cs="华文仿宋"/>
          <w:sz w:val="32"/>
          <w:szCs w:val="32"/>
        </w:rPr>
        <w:t>200</w:t>
      </w:r>
      <w:r w:rsidRPr="00C86BFB">
        <w:rPr>
          <w:rFonts w:ascii="仿宋" w:eastAsia="仿宋" w:hAnsi="仿宋" w:cs="华文仿宋" w:hint="eastAsia"/>
          <w:sz w:val="32"/>
          <w:szCs w:val="32"/>
        </w:rPr>
        <w:t>余幅公章印模、照片。为校史研究增添了新史料、新途径。</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（六）《姚福生年谱》已经完成</w:t>
      </w:r>
      <w:r w:rsidRPr="00C86BFB">
        <w:rPr>
          <w:rFonts w:ascii="仿宋" w:eastAsia="仿宋" w:hAnsi="仿宋" w:cs="华文仿宋"/>
          <w:sz w:val="32"/>
          <w:szCs w:val="32"/>
        </w:rPr>
        <w:t>10</w:t>
      </w:r>
      <w:r w:rsidRPr="00C86BFB">
        <w:rPr>
          <w:rFonts w:ascii="仿宋" w:eastAsia="仿宋" w:hAnsi="仿宋" w:cs="华文仿宋" w:hint="eastAsia"/>
          <w:sz w:val="32"/>
          <w:szCs w:val="32"/>
        </w:rPr>
        <w:t>万字，并与四川东方汽轮机公司建立档案资料合作交流关系。</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（七）我馆当选中国高校档案学会理事（山东高校共</w:t>
      </w:r>
      <w:r w:rsidRPr="00C86BFB">
        <w:rPr>
          <w:rFonts w:ascii="仿宋" w:eastAsia="仿宋" w:hAnsi="仿宋" w:cs="华文仿宋"/>
          <w:sz w:val="32"/>
          <w:szCs w:val="32"/>
        </w:rPr>
        <w:t>6</w:t>
      </w:r>
      <w:r w:rsidRPr="00C86BFB">
        <w:rPr>
          <w:rFonts w:ascii="仿宋" w:eastAsia="仿宋" w:hAnsi="仿宋" w:cs="华文仿宋" w:hint="eastAsia"/>
          <w:sz w:val="32"/>
          <w:szCs w:val="32"/>
        </w:rPr>
        <w:t>家）；再次当选山东高校档案学会副理事长；被聘任为山东档案第九协</w:t>
      </w:r>
      <w:r w:rsidRPr="00C86BFB">
        <w:rPr>
          <w:rFonts w:ascii="仿宋" w:eastAsia="仿宋" w:hAnsi="仿宋" w:cs="华文仿宋" w:hint="eastAsia"/>
          <w:sz w:val="32"/>
          <w:szCs w:val="32"/>
        </w:rPr>
        <w:lastRenderedPageBreak/>
        <w:t>作组组长（淄博滨州潍坊东营四市）；一人获得中国高校档案学会从业</w:t>
      </w:r>
      <w:r w:rsidRPr="00C86BFB">
        <w:rPr>
          <w:rFonts w:ascii="仿宋" w:eastAsia="仿宋" w:hAnsi="仿宋" w:cs="华文仿宋"/>
          <w:sz w:val="32"/>
          <w:szCs w:val="32"/>
        </w:rPr>
        <w:t>30</w:t>
      </w:r>
      <w:r w:rsidRPr="00C86BFB">
        <w:rPr>
          <w:rFonts w:ascii="仿宋" w:eastAsia="仿宋" w:hAnsi="仿宋" w:cs="华文仿宋" w:hint="eastAsia"/>
          <w:sz w:val="32"/>
          <w:szCs w:val="32"/>
        </w:rPr>
        <w:t>周年表彰。</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（八）我馆复制并提供的宋健院士毕业证书仿真件由吕传毅书记赠送给宋健院士。</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（九）一人获得档案管理专业硕士生导师资格，省属高校唯一。</w:t>
      </w:r>
    </w:p>
    <w:p w:rsidR="00275AE1" w:rsidRPr="00C86BFB" w:rsidRDefault="00275AE1" w:rsidP="00597606">
      <w:pPr>
        <w:widowControl/>
        <w:spacing w:line="560" w:lineRule="exact"/>
        <w:ind w:firstLine="639"/>
        <w:rPr>
          <w:rFonts w:ascii="仿宋" w:eastAsia="仿宋" w:hAnsi="仿宋" w:cs="华文仿宋"/>
          <w:b/>
          <w:sz w:val="32"/>
          <w:szCs w:val="32"/>
        </w:rPr>
      </w:pPr>
      <w:r w:rsidRPr="00C86BFB">
        <w:rPr>
          <w:rFonts w:ascii="仿宋" w:eastAsia="仿宋" w:hAnsi="仿宋" w:cs="华文仿宋" w:hint="eastAsia"/>
          <w:b/>
          <w:sz w:val="32"/>
          <w:szCs w:val="32"/>
        </w:rPr>
        <w:t>二、关于德廉情况</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（一）参加了学校中层干部读书班和省委教育工委举办的十九届三中全会培训班。</w:t>
      </w:r>
      <w:r w:rsidRPr="00C86BFB">
        <w:rPr>
          <w:rFonts w:ascii="仿宋" w:eastAsia="仿宋" w:hAnsi="仿宋" w:cs="华文仿宋"/>
          <w:sz w:val="32"/>
          <w:szCs w:val="32"/>
        </w:rPr>
        <w:t xml:space="preserve"> </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（二）对照党章，尤其是“</w:t>
      </w:r>
      <w:r w:rsidRPr="00C86BFB">
        <w:rPr>
          <w:rFonts w:ascii="仿宋" w:eastAsia="仿宋" w:hAnsi="仿宋" w:cs="华文仿宋"/>
          <w:sz w:val="32"/>
          <w:szCs w:val="32"/>
        </w:rPr>
        <w:t>18</w:t>
      </w:r>
      <w:r w:rsidRPr="00C86BFB">
        <w:rPr>
          <w:rFonts w:ascii="仿宋" w:eastAsia="仿宋" w:hAnsi="仿宋" w:cs="华文仿宋" w:hint="eastAsia"/>
          <w:sz w:val="32"/>
          <w:szCs w:val="32"/>
        </w:rPr>
        <w:t>个是否”，许多要求没有做到，缺乏对自己的高标准、严要求，对己宽，对人宽，缺乏担当作为的勇气。</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（三）做到了严格遵守党的政治纪律、组织纪律和廉政纪律，</w:t>
      </w:r>
      <w:proofErr w:type="gramStart"/>
      <w:r w:rsidRPr="00C86BFB">
        <w:rPr>
          <w:rFonts w:ascii="仿宋" w:eastAsia="仿宋" w:hAnsi="仿宋" w:cs="华文仿宋" w:hint="eastAsia"/>
          <w:sz w:val="32"/>
          <w:szCs w:val="32"/>
        </w:rPr>
        <w:t>坚定遵守</w:t>
      </w:r>
      <w:proofErr w:type="gramEnd"/>
      <w:r w:rsidRPr="00C86BFB">
        <w:rPr>
          <w:rFonts w:ascii="仿宋" w:eastAsia="仿宋" w:hAnsi="仿宋" w:cs="华文仿宋" w:hint="eastAsia"/>
          <w:sz w:val="32"/>
          <w:szCs w:val="32"/>
        </w:rPr>
        <w:t>政治规矩，在重大问题上始终与党中央保持高度一致。</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（四）有时候存在官僚主义和形式主义的问题；没有弄虚作假、欺骗隐瞒、组织约谈等问题。</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sz w:val="32"/>
          <w:szCs w:val="32"/>
        </w:rPr>
        <w:t xml:space="preserve">    </w:t>
      </w:r>
      <w:r w:rsidRPr="00C86BFB">
        <w:rPr>
          <w:rFonts w:ascii="仿宋" w:eastAsia="仿宋" w:hAnsi="仿宋" w:cs="华文仿宋" w:hint="eastAsia"/>
          <w:sz w:val="32"/>
          <w:szCs w:val="32"/>
        </w:rPr>
        <w:t>（五）基本做到了履职尽责和作用发挥，在服务师生、联系群众等方面存在消极现象。</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（六）与先进典型差距巨大，坐而论道，行动迟缓。</w:t>
      </w:r>
    </w:p>
    <w:p w:rsidR="00275AE1" w:rsidRPr="00C86BFB" w:rsidRDefault="00275AE1" w:rsidP="00597606">
      <w:pPr>
        <w:widowControl/>
        <w:spacing w:line="560" w:lineRule="exact"/>
        <w:ind w:firstLine="639"/>
        <w:rPr>
          <w:rFonts w:ascii="仿宋" w:eastAsia="仿宋" w:hAnsi="仿宋" w:cs="华文仿宋"/>
          <w:sz w:val="32"/>
          <w:szCs w:val="32"/>
        </w:rPr>
      </w:pPr>
      <w:r w:rsidRPr="00C86BFB">
        <w:rPr>
          <w:rFonts w:ascii="仿宋" w:eastAsia="仿宋" w:hAnsi="仿宋" w:cs="华文仿宋" w:hint="eastAsia"/>
          <w:sz w:val="32"/>
          <w:szCs w:val="32"/>
        </w:rPr>
        <w:t>（七）理论与实践存在的主要问题是思想意识上不到位，工作中空谈多，积极行动少。其他方面，严格执行了办公用房标准，公务接待严格执行有关规定。</w:t>
      </w:r>
      <w:r w:rsidRPr="00C86BFB">
        <w:rPr>
          <w:rFonts w:ascii="仿宋" w:eastAsia="仿宋" w:hAnsi="仿宋" w:cs="华文仿宋"/>
          <w:sz w:val="32"/>
          <w:szCs w:val="32"/>
        </w:rPr>
        <w:t xml:space="preserve"> </w:t>
      </w:r>
    </w:p>
    <w:sectPr w:rsidR="00275AE1" w:rsidRPr="00C86BFB" w:rsidSect="004E3B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2C4" w:rsidRDefault="008632C4" w:rsidP="00597606">
      <w:r>
        <w:separator/>
      </w:r>
    </w:p>
  </w:endnote>
  <w:endnote w:type="continuationSeparator" w:id="0">
    <w:p w:rsidR="008632C4" w:rsidRDefault="008632C4" w:rsidP="0059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2C4" w:rsidRDefault="008632C4" w:rsidP="00597606">
      <w:r>
        <w:separator/>
      </w:r>
    </w:p>
  </w:footnote>
  <w:footnote w:type="continuationSeparator" w:id="0">
    <w:p w:rsidR="008632C4" w:rsidRDefault="008632C4" w:rsidP="00597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ACE750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03169D9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3DA41A3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08A9E3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DE644AF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BB54F94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0CE4ECD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F4A4F7F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3F82EAA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876F92E"/>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4BD5"/>
    <w:rsid w:val="00085AA4"/>
    <w:rsid w:val="00275AE1"/>
    <w:rsid w:val="00287F1B"/>
    <w:rsid w:val="00304BD5"/>
    <w:rsid w:val="00315A54"/>
    <w:rsid w:val="0040174F"/>
    <w:rsid w:val="00427D1B"/>
    <w:rsid w:val="004543A7"/>
    <w:rsid w:val="004E3BD8"/>
    <w:rsid w:val="00511572"/>
    <w:rsid w:val="00522BF7"/>
    <w:rsid w:val="00556C5D"/>
    <w:rsid w:val="00597606"/>
    <w:rsid w:val="005C1821"/>
    <w:rsid w:val="00602FF1"/>
    <w:rsid w:val="007D19E2"/>
    <w:rsid w:val="007E245D"/>
    <w:rsid w:val="0083015F"/>
    <w:rsid w:val="0083563C"/>
    <w:rsid w:val="008632C4"/>
    <w:rsid w:val="008E185D"/>
    <w:rsid w:val="0090008B"/>
    <w:rsid w:val="00932538"/>
    <w:rsid w:val="009957D0"/>
    <w:rsid w:val="00A4058C"/>
    <w:rsid w:val="00C40724"/>
    <w:rsid w:val="00C86BFB"/>
    <w:rsid w:val="00D513B5"/>
    <w:rsid w:val="00D60965"/>
    <w:rsid w:val="00E82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08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rsid w:val="00304BD5"/>
    <w:pPr>
      <w:widowControl/>
    </w:pPr>
    <w:rPr>
      <w:rFonts w:ascii="Times New Roman" w:hAnsi="Times New Roman"/>
      <w:kern w:val="0"/>
      <w:szCs w:val="21"/>
    </w:rPr>
  </w:style>
  <w:style w:type="paragraph" w:styleId="a3">
    <w:name w:val="header"/>
    <w:basedOn w:val="a"/>
    <w:link w:val="Char"/>
    <w:uiPriority w:val="99"/>
    <w:unhideWhenUsed/>
    <w:rsid w:val="0059760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597606"/>
    <w:rPr>
      <w:sz w:val="18"/>
      <w:szCs w:val="18"/>
    </w:rPr>
  </w:style>
  <w:style w:type="paragraph" w:styleId="a4">
    <w:name w:val="footer"/>
    <w:basedOn w:val="a"/>
    <w:link w:val="Char0"/>
    <w:uiPriority w:val="99"/>
    <w:unhideWhenUsed/>
    <w:rsid w:val="00597606"/>
    <w:pPr>
      <w:tabs>
        <w:tab w:val="center" w:pos="4153"/>
        <w:tab w:val="right" w:pos="8306"/>
      </w:tabs>
      <w:snapToGrid w:val="0"/>
      <w:jc w:val="left"/>
    </w:pPr>
    <w:rPr>
      <w:sz w:val="18"/>
      <w:szCs w:val="18"/>
    </w:rPr>
  </w:style>
  <w:style w:type="character" w:customStyle="1" w:styleId="Char0">
    <w:name w:val="页脚 Char"/>
    <w:link w:val="a4"/>
    <w:uiPriority w:val="99"/>
    <w:rsid w:val="0059760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Pages>
  <Words>151</Words>
  <Characters>867</Characters>
  <Application>Microsoft Office Word</Application>
  <DocSecurity>0</DocSecurity>
  <Lines>7</Lines>
  <Paragraphs>2</Paragraphs>
  <ScaleCrop>false</ScaleCrop>
  <Company/>
  <LinksUpToDate>false</LinksUpToDate>
  <CharactersWithSpaces>1016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0013</dc:creator>
  <cp:keywords/>
  <dc:description/>
  <cp:lastModifiedBy>Windows</cp:lastModifiedBy>
  <cp:revision>16</cp:revision>
  <dcterms:created xsi:type="dcterms:W3CDTF">2019-01-02T00:40:00Z</dcterms:created>
  <dcterms:modified xsi:type="dcterms:W3CDTF">2019-12-23T06:50:00Z</dcterms:modified>
</cp:coreProperties>
</file>