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3B" w:rsidRPr="00685B84" w:rsidRDefault="007817CD" w:rsidP="003C6293">
      <w:pPr>
        <w:spacing w:line="640" w:lineRule="exact"/>
        <w:jc w:val="center"/>
        <w:rPr>
          <w:rFonts w:ascii="方正小标宋简体" w:eastAsia="方正小标宋简体" w:hAnsi="方正粗黑宋简体"/>
          <w:sz w:val="44"/>
          <w:szCs w:val="44"/>
        </w:rPr>
      </w:pPr>
      <w:proofErr w:type="gramStart"/>
      <w:r w:rsidRPr="00685B84">
        <w:rPr>
          <w:rFonts w:ascii="方正小标宋简体" w:eastAsia="方正小标宋简体" w:hAnsi="方正粗黑宋简体" w:hint="eastAsia"/>
          <w:sz w:val="44"/>
          <w:szCs w:val="44"/>
        </w:rPr>
        <w:t>刘西锋2019</w:t>
      </w:r>
      <w:r w:rsidR="0000273B" w:rsidRPr="00685B84">
        <w:rPr>
          <w:rFonts w:ascii="方正小标宋简体" w:eastAsia="方正小标宋简体" w:hAnsi="方正粗黑宋简体" w:hint="eastAsia"/>
          <w:sz w:val="44"/>
          <w:szCs w:val="44"/>
        </w:rPr>
        <w:t>年度</w:t>
      </w:r>
      <w:proofErr w:type="gramEnd"/>
      <w:r w:rsidRPr="00685B84">
        <w:rPr>
          <w:rFonts w:ascii="方正小标宋简体" w:eastAsia="方正小标宋简体" w:hAnsi="方正粗黑宋简体" w:hint="eastAsia"/>
          <w:sz w:val="44"/>
          <w:szCs w:val="44"/>
        </w:rPr>
        <w:t>述职</w:t>
      </w:r>
      <w:proofErr w:type="gramStart"/>
      <w:r w:rsidRPr="00685B84">
        <w:rPr>
          <w:rFonts w:ascii="方正小标宋简体" w:eastAsia="方正小标宋简体" w:hAnsi="方正粗黑宋简体" w:hint="eastAsia"/>
          <w:sz w:val="44"/>
          <w:szCs w:val="44"/>
        </w:rPr>
        <w:t>述德</w:t>
      </w:r>
      <w:r w:rsidR="0000273B" w:rsidRPr="00685B84">
        <w:rPr>
          <w:rFonts w:ascii="方正小标宋简体" w:eastAsia="方正小标宋简体" w:hAnsi="方正粗黑宋简体" w:hint="eastAsia"/>
          <w:sz w:val="44"/>
          <w:szCs w:val="44"/>
        </w:rPr>
        <w:t>述</w:t>
      </w:r>
      <w:proofErr w:type="gramEnd"/>
      <w:r w:rsidR="0000273B" w:rsidRPr="00685B84">
        <w:rPr>
          <w:rFonts w:ascii="方正小标宋简体" w:eastAsia="方正小标宋简体" w:hAnsi="方正粗黑宋简体" w:hint="eastAsia"/>
          <w:sz w:val="44"/>
          <w:szCs w:val="44"/>
        </w:rPr>
        <w:t>廉报告</w:t>
      </w:r>
    </w:p>
    <w:p w:rsidR="007817CD" w:rsidRPr="00685B84" w:rsidRDefault="0000273B" w:rsidP="007817CD">
      <w:pPr>
        <w:spacing w:line="640" w:lineRule="exact"/>
        <w:rPr>
          <w:rFonts w:ascii="仿宋_GB2312" w:eastAsia="仿宋_GB2312"/>
          <w:sz w:val="32"/>
          <w:szCs w:val="32"/>
        </w:rPr>
      </w:pPr>
      <w:r w:rsidRPr="00685B84">
        <w:rPr>
          <w:rFonts w:ascii="仿宋_GB2312" w:eastAsia="仿宋_GB2312" w:hint="eastAsia"/>
          <w:sz w:val="32"/>
          <w:szCs w:val="32"/>
        </w:rPr>
        <w:t xml:space="preserve">    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1.提高政治站位，认真履行全面从严治党、党风廉政建设主体责任和“第一责任人”职责，带头严格执行党总支会议和党政联席会议议事规则，坚持民主集中制，严格执行“三重一大”决策制度。本年度中心组学习17次，党总支会议19次，党政联席会23次，其中研究党建思政、廉政建设、意识形态、安全稳定工作4次。本人上党课4</w:t>
      </w:r>
      <w:bookmarkStart w:id="0" w:name="_GoBack"/>
      <w:bookmarkEnd w:id="0"/>
      <w:r w:rsidRPr="009A4A02">
        <w:rPr>
          <w:rFonts w:ascii="仿宋" w:eastAsia="仿宋" w:hAnsi="仿宋" w:cs="宋体" w:hint="eastAsia"/>
          <w:sz w:val="32"/>
          <w:szCs w:val="32"/>
        </w:rPr>
        <w:t>次。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2.加强理论学习和党性锤炼，以党的政治建设为统领，加强思想政治引领，力戒形式主义、官僚主义，增强“四个意识”，坚定“四个自信”，做到“两个维护”。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 xml:space="preserve">3.组织开展了《学校大发展，我该干什么》大讨论活动和中期“回头看”以及“不忘初心、牢记使命”主题教育，注重把教育成果转化为推动学院发展的强大动力。 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4.加强党支部建设和党员教育管理，启动“党员名师工程”“党员先锋工程”。严格按照党员发展标准和程序发展党员，本年度发展党员4人，培养入党积极分子 21人。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5.认真贯彻落实意识形态责任制，通过教职工大会、党课等形式</w:t>
      </w:r>
      <w:r w:rsidR="008D4780">
        <w:rPr>
          <w:rFonts w:ascii="仿宋" w:eastAsia="仿宋" w:hAnsi="仿宋" w:cs="宋体" w:hint="eastAsia"/>
          <w:sz w:val="32"/>
          <w:szCs w:val="32"/>
        </w:rPr>
        <w:t>引导教师</w:t>
      </w:r>
      <w:r w:rsidRPr="009A4A02">
        <w:rPr>
          <w:rFonts w:ascii="仿宋" w:eastAsia="仿宋" w:hAnsi="仿宋" w:cs="宋体" w:hint="eastAsia"/>
          <w:sz w:val="32"/>
          <w:szCs w:val="32"/>
        </w:rPr>
        <w:t>坚持课堂讲授有纪律的原则。加强网站、公众号等阵地管理，教育引导师生维护意识形态领域安全。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6. 制定《2019年学院思想政治工作计划》，带头认真落实干部联系教学部、班级</w:t>
      </w:r>
      <w:r w:rsidR="008D4780">
        <w:rPr>
          <w:rFonts w:ascii="仿宋" w:eastAsia="仿宋" w:hAnsi="仿宋" w:cs="宋体" w:hint="eastAsia"/>
          <w:sz w:val="32"/>
          <w:szCs w:val="32"/>
        </w:rPr>
        <w:t>、高层次人才等制度，关心师生困难，及时为他们排忧解难。按照</w:t>
      </w:r>
      <w:r w:rsidRPr="009A4A02">
        <w:rPr>
          <w:rFonts w:ascii="仿宋" w:eastAsia="仿宋" w:hAnsi="仿宋" w:cs="宋体" w:hint="eastAsia"/>
          <w:sz w:val="32"/>
          <w:szCs w:val="32"/>
        </w:rPr>
        <w:t xml:space="preserve">党委 </w:t>
      </w:r>
      <w:r w:rsidR="008D4780">
        <w:rPr>
          <w:rFonts w:ascii="仿宋" w:eastAsia="仿宋" w:hAnsi="仿宋" w:cs="宋体" w:hint="eastAsia"/>
          <w:sz w:val="32"/>
          <w:szCs w:val="32"/>
        </w:rPr>
        <w:t>“爱学生、有学问、会传授、做榜样”的</w:t>
      </w:r>
      <w:r w:rsidRPr="009A4A02">
        <w:rPr>
          <w:rFonts w:ascii="仿宋" w:eastAsia="仿宋" w:hAnsi="仿宋" w:cs="宋体" w:hint="eastAsia"/>
          <w:sz w:val="32"/>
          <w:szCs w:val="32"/>
        </w:rPr>
        <w:t>要求，进一步加强师德建设，组织开展《山东理工大学教师行</w:t>
      </w:r>
      <w:r w:rsidRPr="009A4A02">
        <w:rPr>
          <w:rFonts w:ascii="仿宋" w:eastAsia="仿宋" w:hAnsi="仿宋" w:cs="宋体" w:hint="eastAsia"/>
          <w:sz w:val="32"/>
          <w:szCs w:val="32"/>
        </w:rPr>
        <w:lastRenderedPageBreak/>
        <w:t>为七项规定》等学习教育活动，切实增强教工立德树人的使命意识和责任担当。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7.带头严于律己，明大德、守公德、严私德，远离低级趣味，保证自己的工作圈、生活圈、交往圈干干净净、清清爽爽。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8.严格执行中央八项规定精神及相关规章制度，落实“一岗双责”，履行“廉洁自律承诺书”内容，牢记清廉是福</w:t>
      </w:r>
      <w:r w:rsidR="006179DB">
        <w:rPr>
          <w:rFonts w:ascii="仿宋" w:eastAsia="仿宋" w:hAnsi="仿宋" w:cs="宋体" w:hint="eastAsia"/>
          <w:sz w:val="32"/>
          <w:szCs w:val="32"/>
        </w:rPr>
        <w:t>、</w:t>
      </w:r>
      <w:r w:rsidRPr="009A4A02">
        <w:rPr>
          <w:rFonts w:ascii="仿宋" w:eastAsia="仿宋" w:hAnsi="仿宋" w:cs="宋体" w:hint="eastAsia"/>
          <w:sz w:val="32"/>
          <w:szCs w:val="32"/>
        </w:rPr>
        <w:t>贪欲是祸的道理，确保在干成事的基础上不出事。严格遵守党员领导干部廉洁自律及报告个人有关事项规定，按时上报相关材料。加强日常教育引导，充分利用理论中心组、学院网站、各种媒体，抓好学院党风廉政宣传教育工作，浓厚遵规守纪、</w:t>
      </w:r>
      <w:proofErr w:type="gramStart"/>
      <w:r w:rsidRPr="009A4A02">
        <w:rPr>
          <w:rFonts w:ascii="仿宋" w:eastAsia="仿宋" w:hAnsi="仿宋" w:cs="宋体" w:hint="eastAsia"/>
          <w:sz w:val="32"/>
          <w:szCs w:val="32"/>
        </w:rPr>
        <w:t>崇洁尚廉</w:t>
      </w:r>
      <w:proofErr w:type="gramEnd"/>
      <w:r w:rsidRPr="009A4A02">
        <w:rPr>
          <w:rFonts w:ascii="仿宋" w:eastAsia="仿宋" w:hAnsi="仿宋" w:cs="宋体" w:hint="eastAsia"/>
          <w:sz w:val="32"/>
          <w:szCs w:val="32"/>
        </w:rPr>
        <w:t>氛围。加强风险防控重点环节的检查，及时查缺补漏。</w:t>
      </w:r>
      <w:proofErr w:type="gramStart"/>
      <w:r w:rsidRPr="009A4A02">
        <w:rPr>
          <w:rFonts w:ascii="仿宋" w:eastAsia="仿宋" w:hAnsi="仿宋" w:cs="宋体" w:hint="eastAsia"/>
          <w:sz w:val="32"/>
          <w:szCs w:val="32"/>
        </w:rPr>
        <w:t>因岗位</w:t>
      </w:r>
      <w:proofErr w:type="gramEnd"/>
      <w:r w:rsidRPr="009A4A02">
        <w:rPr>
          <w:rFonts w:ascii="仿宋" w:eastAsia="仿宋" w:hAnsi="仿宋" w:cs="宋体" w:hint="eastAsia"/>
          <w:sz w:val="32"/>
          <w:szCs w:val="32"/>
        </w:rPr>
        <w:t>变动例行廉政教育谈话3人。认真落实党务公开、信息公开制度，及时向全体教职工通报党风廉政建设责任制落实情况。学院和本人没有违反中央八项规定和廉洁自律准则的行为。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>不足之处：理论学习不够深入和系统，调查研究不够经常，党风廉政教育形式较为单一，在一定程度上还存在强调“留痕”等形式主义现象。</w:t>
      </w:r>
    </w:p>
    <w:p w:rsidR="009A4A02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</w:rPr>
      </w:pPr>
    </w:p>
    <w:p w:rsidR="00C67E01" w:rsidRPr="009A4A02" w:rsidRDefault="009A4A02" w:rsidP="0044095E">
      <w:pPr>
        <w:autoSpaceDE w:val="0"/>
        <w:autoSpaceDN w:val="0"/>
        <w:snapToGrid w:val="0"/>
        <w:spacing w:line="560" w:lineRule="exact"/>
        <w:ind w:firstLineChars="196" w:firstLine="627"/>
        <w:rPr>
          <w:rFonts w:ascii="仿宋" w:eastAsia="仿宋" w:hAnsi="仿宋"/>
          <w:sz w:val="30"/>
          <w:szCs w:val="30"/>
        </w:rPr>
      </w:pPr>
      <w:r w:rsidRPr="009A4A02">
        <w:rPr>
          <w:rFonts w:ascii="仿宋" w:eastAsia="仿宋" w:hAnsi="仿宋" w:cs="宋体" w:hint="eastAsia"/>
          <w:sz w:val="32"/>
          <w:szCs w:val="32"/>
        </w:rPr>
        <w:t xml:space="preserve">                            2019年12月20日</w:t>
      </w:r>
    </w:p>
    <w:sectPr w:rsidR="00C67E01" w:rsidRPr="009A4A02" w:rsidSect="008343F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1AE" w:rsidRDefault="002171AE" w:rsidP="00187C39">
      <w:r>
        <w:separator/>
      </w:r>
    </w:p>
  </w:endnote>
  <w:endnote w:type="continuationSeparator" w:id="0">
    <w:p w:rsidR="002171AE" w:rsidRDefault="002171AE" w:rsidP="0018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1AE" w:rsidRDefault="002171AE" w:rsidP="00187C39">
      <w:r>
        <w:separator/>
      </w:r>
    </w:p>
  </w:footnote>
  <w:footnote w:type="continuationSeparator" w:id="0">
    <w:p w:rsidR="002171AE" w:rsidRDefault="002171AE" w:rsidP="0018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13DBF"/>
    <w:multiLevelType w:val="hybridMultilevel"/>
    <w:tmpl w:val="9DB82A7A"/>
    <w:lvl w:ilvl="0" w:tplc="2EFA782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6B9165C7"/>
    <w:multiLevelType w:val="hybridMultilevel"/>
    <w:tmpl w:val="CF5C8694"/>
    <w:lvl w:ilvl="0" w:tplc="9FB68586">
      <w:start w:val="1"/>
      <w:numFmt w:val="decimal"/>
      <w:lvlText w:val="%1."/>
      <w:lvlJc w:val="left"/>
      <w:pPr>
        <w:ind w:left="1020" w:hanging="360"/>
      </w:pPr>
      <w:rPr>
        <w:rFonts w:ascii="仿宋" w:eastAsia="仿宋" w:hAnsi="仿宋" w:cs="Times New Roman" w:hint="default"/>
        <w:b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2">
    <w:nsid w:val="71C434A7"/>
    <w:multiLevelType w:val="hybridMultilevel"/>
    <w:tmpl w:val="9760C606"/>
    <w:lvl w:ilvl="0" w:tplc="9426DC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B912EC3"/>
    <w:multiLevelType w:val="hybridMultilevel"/>
    <w:tmpl w:val="A3266682"/>
    <w:lvl w:ilvl="0" w:tplc="4C9213F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73B"/>
    <w:rsid w:val="0000273B"/>
    <w:rsid w:val="00061AE6"/>
    <w:rsid w:val="000668BA"/>
    <w:rsid w:val="000F1CE6"/>
    <w:rsid w:val="000F4029"/>
    <w:rsid w:val="001661FA"/>
    <w:rsid w:val="00173CCB"/>
    <w:rsid w:val="00187C39"/>
    <w:rsid w:val="001B3B75"/>
    <w:rsid w:val="002171AE"/>
    <w:rsid w:val="00246C24"/>
    <w:rsid w:val="00270CB3"/>
    <w:rsid w:val="00281D0A"/>
    <w:rsid w:val="002850FE"/>
    <w:rsid w:val="002D3E67"/>
    <w:rsid w:val="003C437C"/>
    <w:rsid w:val="003C6293"/>
    <w:rsid w:val="003F7DBD"/>
    <w:rsid w:val="004109DB"/>
    <w:rsid w:val="00412D72"/>
    <w:rsid w:val="0043497A"/>
    <w:rsid w:val="00437DE7"/>
    <w:rsid w:val="0044095E"/>
    <w:rsid w:val="004816CC"/>
    <w:rsid w:val="004C1F74"/>
    <w:rsid w:val="004C2AC3"/>
    <w:rsid w:val="004F0979"/>
    <w:rsid w:val="004F78BD"/>
    <w:rsid w:val="005322A1"/>
    <w:rsid w:val="005622F6"/>
    <w:rsid w:val="0057051E"/>
    <w:rsid w:val="0059086F"/>
    <w:rsid w:val="00594FB1"/>
    <w:rsid w:val="00610E52"/>
    <w:rsid w:val="006179DB"/>
    <w:rsid w:val="0062292A"/>
    <w:rsid w:val="00624C9E"/>
    <w:rsid w:val="0067720B"/>
    <w:rsid w:val="00685B84"/>
    <w:rsid w:val="007817CD"/>
    <w:rsid w:val="00791142"/>
    <w:rsid w:val="007A22B2"/>
    <w:rsid w:val="007B1330"/>
    <w:rsid w:val="0081620F"/>
    <w:rsid w:val="008343F6"/>
    <w:rsid w:val="008D4780"/>
    <w:rsid w:val="008F370C"/>
    <w:rsid w:val="009A0751"/>
    <w:rsid w:val="009A4A02"/>
    <w:rsid w:val="009C2E3C"/>
    <w:rsid w:val="00A00068"/>
    <w:rsid w:val="00A4780E"/>
    <w:rsid w:val="00AC1D24"/>
    <w:rsid w:val="00AF5FE4"/>
    <w:rsid w:val="00B2764E"/>
    <w:rsid w:val="00B52BF1"/>
    <w:rsid w:val="00B604B9"/>
    <w:rsid w:val="00B64CC9"/>
    <w:rsid w:val="00BB69C1"/>
    <w:rsid w:val="00BC19CD"/>
    <w:rsid w:val="00C23073"/>
    <w:rsid w:val="00C67E01"/>
    <w:rsid w:val="00C7734C"/>
    <w:rsid w:val="00CB3508"/>
    <w:rsid w:val="00CB6BF9"/>
    <w:rsid w:val="00CD78A8"/>
    <w:rsid w:val="00D02CE0"/>
    <w:rsid w:val="00D51091"/>
    <w:rsid w:val="00DB3727"/>
    <w:rsid w:val="00DB7AF8"/>
    <w:rsid w:val="00DC757D"/>
    <w:rsid w:val="00E01B9B"/>
    <w:rsid w:val="00EB74E4"/>
    <w:rsid w:val="00EB7A6D"/>
    <w:rsid w:val="00F26002"/>
    <w:rsid w:val="00F57127"/>
    <w:rsid w:val="00F6104D"/>
    <w:rsid w:val="00F92285"/>
    <w:rsid w:val="00FB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9CD"/>
    <w:pPr>
      <w:ind w:firstLineChars="200" w:firstLine="420"/>
    </w:pPr>
  </w:style>
  <w:style w:type="character" w:styleId="a4">
    <w:name w:val="Strong"/>
    <w:basedOn w:val="a0"/>
    <w:uiPriority w:val="22"/>
    <w:qFormat/>
    <w:rsid w:val="00437DE7"/>
    <w:rPr>
      <w:b/>
      <w:bCs w:val="0"/>
    </w:rPr>
  </w:style>
  <w:style w:type="paragraph" w:styleId="a5">
    <w:name w:val="header"/>
    <w:basedOn w:val="a"/>
    <w:link w:val="Char"/>
    <w:uiPriority w:val="99"/>
    <w:unhideWhenUsed/>
    <w:rsid w:val="0018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87C3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8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87C39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7817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9CD"/>
    <w:pPr>
      <w:ind w:firstLineChars="200" w:firstLine="420"/>
    </w:pPr>
  </w:style>
  <w:style w:type="character" w:styleId="a4">
    <w:name w:val="Strong"/>
    <w:basedOn w:val="a0"/>
    <w:uiPriority w:val="22"/>
    <w:qFormat/>
    <w:rsid w:val="00437DE7"/>
    <w:rPr>
      <w:b/>
      <w:bCs w:val="0"/>
    </w:rPr>
  </w:style>
  <w:style w:type="paragraph" w:styleId="a5">
    <w:name w:val="header"/>
    <w:basedOn w:val="a"/>
    <w:link w:val="Char"/>
    <w:uiPriority w:val="99"/>
    <w:unhideWhenUsed/>
    <w:rsid w:val="0018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87C3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8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87C39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7817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SDUT-LXF</dc:creator>
  <cp:keywords/>
  <dc:description/>
  <cp:lastModifiedBy>Windows</cp:lastModifiedBy>
  <cp:revision>6</cp:revision>
  <dcterms:created xsi:type="dcterms:W3CDTF">2019-12-20T01:49:00Z</dcterms:created>
  <dcterms:modified xsi:type="dcterms:W3CDTF">2019-12-23T05:02:00Z</dcterms:modified>
</cp:coreProperties>
</file>