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B3" w:rsidRDefault="00EB6F4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王仲孝2019年度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F148B3" w:rsidRPr="00320A4F" w:rsidRDefault="00EB6F4E">
      <w:pPr>
        <w:spacing w:line="56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320A4F">
        <w:rPr>
          <w:rFonts w:ascii="仿宋" w:eastAsia="仿宋" w:hAnsi="仿宋" w:cs="仿宋_GB2312" w:hint="eastAsia"/>
          <w:b/>
          <w:bCs/>
          <w:sz w:val="32"/>
          <w:szCs w:val="32"/>
        </w:rPr>
        <w:t>一、履行岗位工作职责：</w:t>
      </w:r>
      <w:r w:rsidRPr="00320A4F">
        <w:rPr>
          <w:rFonts w:ascii="仿宋" w:eastAsia="仿宋" w:hAnsi="仿宋" w:cs="仿宋_GB2312" w:hint="eastAsia"/>
          <w:sz w:val="32"/>
          <w:szCs w:val="32"/>
        </w:rPr>
        <w:t>创新教育方式方法，扎实开展社会主义核心价值观主题教育活动和主题团日活动，坚持推进常规教育和新生入学、毕业生离校、学生骨干队伍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及团学骨干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培训等专题教育；坚守预</w:t>
      </w:r>
      <w:bookmarkStart w:id="0" w:name="_GoBack"/>
      <w:bookmarkEnd w:id="0"/>
      <w:r w:rsidRPr="00320A4F">
        <w:rPr>
          <w:rFonts w:ascii="仿宋" w:eastAsia="仿宋" w:hAnsi="仿宋" w:cs="仿宋_GB2312" w:hint="eastAsia"/>
          <w:sz w:val="32"/>
          <w:szCs w:val="32"/>
        </w:rPr>
        <w:t>防底线，主动开展学生面上和重点学生群体的心理健康教育；推进校级少数民族工作室建设并着力强化民族融合和爱党爱国教育。坚持“学风建设”主线，进一步修订和完善部分规章制度，完成学院学生管理规章制度汇编，完善了院内学生工作台帐、特殊学生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群体台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账建档、清档及动态关注机制；推进班级建设方案落实和公寓文化育人建设，构建院内指标考核办法；推进分年级升级教育内容、模式的创建工作；推进了学院优秀学生典型培育、榜样示范引领体系建设；规范落实各类奖助评定和建档立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卡困难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学生的家访工作，构建了学院领导、班级导师、辅导员、建档立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卡学生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以及班级学生之间的互助帮扶机制；扎实推进第二课堂成绩单工作，学生参与率在80%以上，人均学分获得达2.45；组织实施暑期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学生双实践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和青年志愿服务活动，组队200余支，校级重点以上团队12支，参与学生近千人，新建社会实践基地5处，13名师生获校级先进个人，20余篇实践报告（158名学生）获校级奖励，获省级优秀团队1支，省级优秀指导教师2名，校级优秀团队3支；学生社团举办品牌特色活动70余场次；发挥网络教育功能、推进易班建设，推送各类信息360余条，并在学校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首届新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媒体大赛中获二等奖，开设“民族汇”和“数学”两大专题，融合学生创新创业工作，初步形成特色；积极推进数学建模及各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类创新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竞赛项目的规范开展，启动数学建模创新实验</w:t>
      </w:r>
      <w:r w:rsidRPr="00320A4F">
        <w:rPr>
          <w:rFonts w:ascii="仿宋" w:eastAsia="仿宋" w:hAnsi="仿宋" w:cs="仿宋_GB2312" w:hint="eastAsia"/>
          <w:sz w:val="32"/>
          <w:szCs w:val="32"/>
        </w:rPr>
        <w:lastRenderedPageBreak/>
        <w:t>班和数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创空间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建设工作。年度内各类竞赛省级以上获奖185项，互联网+大赛获银牌奖1项、铜牌奖2项，创新训练项目校级立项2项、省级5项；获省级先进班集体1个，校级先进班集体1个，校红旗团支部1个，校优秀团支部6个；扎实推进毕业生就业工作，总就业率达95.91%，正式就业率达80.77%，超额完成就业目标；履行分工会职责，完成校工会委员工作任务；年度考察院外发展对象24人，院内发展党员43人，上党课8次；协助组织完成省大学生辩论赛工作。</w:t>
      </w:r>
    </w:p>
    <w:p w:rsidR="00F148B3" w:rsidRPr="00320A4F" w:rsidRDefault="00EB6F4E">
      <w:pPr>
        <w:spacing w:line="56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  <w:r w:rsidRPr="00320A4F">
        <w:rPr>
          <w:rFonts w:ascii="仿宋" w:eastAsia="仿宋" w:hAnsi="仿宋" w:cs="仿宋_GB2312" w:hint="eastAsia"/>
          <w:b/>
          <w:bCs/>
          <w:sz w:val="32"/>
          <w:szCs w:val="32"/>
        </w:rPr>
        <w:t>二、思想政治品德：</w:t>
      </w:r>
      <w:r w:rsidRPr="00320A4F">
        <w:rPr>
          <w:rFonts w:ascii="仿宋" w:eastAsia="仿宋" w:hAnsi="仿宋" w:cs="仿宋_GB2312" w:hint="eastAsia"/>
          <w:sz w:val="32"/>
          <w:szCs w:val="32"/>
        </w:rPr>
        <w:t>认真参加“不忘初心、牢记使命”主题教育，</w:t>
      </w:r>
      <w:proofErr w:type="gramStart"/>
      <w:r w:rsidRPr="00320A4F">
        <w:rPr>
          <w:rFonts w:ascii="仿宋" w:eastAsia="仿宋" w:hAnsi="仿宋" w:cs="仿宋_GB2312" w:hint="eastAsia"/>
          <w:sz w:val="32"/>
          <w:szCs w:val="32"/>
        </w:rPr>
        <w:t>践行</w:t>
      </w:r>
      <w:proofErr w:type="gramEnd"/>
      <w:r w:rsidRPr="00320A4F">
        <w:rPr>
          <w:rFonts w:ascii="仿宋" w:eastAsia="仿宋" w:hAnsi="仿宋" w:cs="仿宋_GB2312" w:hint="eastAsia"/>
          <w:sz w:val="32"/>
          <w:szCs w:val="32"/>
        </w:rPr>
        <w:t>校党委对党员干部提出的“五项要求”，讲大局、讲协作，自觉加强党性修养。</w:t>
      </w:r>
    </w:p>
    <w:p w:rsidR="00F148B3" w:rsidRPr="00320A4F" w:rsidRDefault="00EB6F4E">
      <w:pPr>
        <w:spacing w:line="56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320A4F">
        <w:rPr>
          <w:rFonts w:ascii="仿宋" w:eastAsia="仿宋" w:hAnsi="仿宋" w:cs="仿宋_GB2312" w:hint="eastAsia"/>
          <w:b/>
          <w:bCs/>
          <w:sz w:val="32"/>
          <w:szCs w:val="32"/>
        </w:rPr>
        <w:t>三、廉洁自律：</w:t>
      </w:r>
      <w:r w:rsidRPr="00320A4F">
        <w:rPr>
          <w:rFonts w:ascii="仿宋" w:eastAsia="仿宋" w:hAnsi="仿宋" w:cs="仿宋_GB2312" w:hint="eastAsia"/>
          <w:sz w:val="32"/>
          <w:szCs w:val="32"/>
        </w:rPr>
        <w:t>认真学习和执行党的廉政建设有关规定，履行廉洁自律承诺，履责守法，落实“一岗双责”要求。</w:t>
      </w:r>
    </w:p>
    <w:p w:rsidR="00F148B3" w:rsidRPr="00320A4F" w:rsidRDefault="00EB6F4E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20A4F">
        <w:rPr>
          <w:rFonts w:ascii="仿宋" w:eastAsia="仿宋" w:hAnsi="仿宋" w:cs="仿宋_GB2312" w:hint="eastAsia"/>
          <w:sz w:val="32"/>
          <w:szCs w:val="32"/>
        </w:rPr>
        <w:t xml:space="preserve">                             </w:t>
      </w:r>
    </w:p>
    <w:p w:rsidR="00F148B3" w:rsidRDefault="00EB6F4E">
      <w:pPr>
        <w:spacing w:line="56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 w:rsidRPr="00320A4F">
        <w:rPr>
          <w:rFonts w:ascii="仿宋" w:eastAsia="仿宋" w:hAnsi="仿宋" w:cs="仿宋_GB2312" w:hint="eastAsia"/>
          <w:sz w:val="32"/>
          <w:szCs w:val="32"/>
        </w:rPr>
        <w:t>2019年12月20日</w:t>
      </w:r>
    </w:p>
    <w:p w:rsidR="00F148B3" w:rsidRDefault="00F148B3"/>
    <w:sectPr w:rsidR="00F148B3" w:rsidSect="00EB6F4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815" w:rsidRDefault="009B6815" w:rsidP="009B6815">
      <w:r>
        <w:separator/>
      </w:r>
    </w:p>
  </w:endnote>
  <w:endnote w:type="continuationSeparator" w:id="0">
    <w:p w:rsidR="009B6815" w:rsidRDefault="009B6815" w:rsidP="009B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815" w:rsidRDefault="009B6815" w:rsidP="009B6815">
      <w:r>
        <w:separator/>
      </w:r>
    </w:p>
  </w:footnote>
  <w:footnote w:type="continuationSeparator" w:id="0">
    <w:p w:rsidR="009B6815" w:rsidRDefault="009B6815" w:rsidP="009B6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8B3"/>
    <w:rsid w:val="00320A4F"/>
    <w:rsid w:val="009B6815"/>
    <w:rsid w:val="00EB6F4E"/>
    <w:rsid w:val="00F148B3"/>
    <w:rsid w:val="00F92FF9"/>
    <w:rsid w:val="0261310B"/>
    <w:rsid w:val="056062E2"/>
    <w:rsid w:val="0E564C3B"/>
    <w:rsid w:val="13917C6A"/>
    <w:rsid w:val="28980FA3"/>
    <w:rsid w:val="34845773"/>
    <w:rsid w:val="51E0203A"/>
    <w:rsid w:val="6FA8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68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68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B68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B68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68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68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B68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B68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978</Words>
  <Characters>73</Characters>
  <Application>Microsoft Office Word</Application>
  <DocSecurity>0</DocSecurity>
  <Lines>1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HelloWorld</dc:creator>
  <cp:lastModifiedBy>Windows</cp:lastModifiedBy>
  <cp:revision>5</cp:revision>
  <cp:lastPrinted>2019-01-02T03:32:00Z</cp:lastPrinted>
  <dcterms:created xsi:type="dcterms:W3CDTF">2014-10-29T12:08:00Z</dcterms:created>
  <dcterms:modified xsi:type="dcterms:W3CDTF">2019-12-23T04:55:00Z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