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ADD" w:rsidRPr="00003E9C" w:rsidRDefault="00E1786E">
      <w:pPr>
        <w:jc w:val="center"/>
        <w:rPr>
          <w:rFonts w:ascii="方正小标宋简体" w:eastAsia="方正小标宋简体" w:hAnsi="宋体"/>
          <w:sz w:val="44"/>
          <w:szCs w:val="44"/>
        </w:rPr>
      </w:pPr>
      <w:r w:rsidRPr="00003E9C">
        <w:rPr>
          <w:rFonts w:ascii="方正小标宋简体" w:eastAsia="方正小标宋简体" w:hAnsi="宋体" w:hint="eastAsia"/>
          <w:sz w:val="44"/>
          <w:szCs w:val="44"/>
        </w:rPr>
        <w:t>庞秋香2019年度述职</w:t>
      </w:r>
      <w:proofErr w:type="gramStart"/>
      <w:r w:rsidRPr="00003E9C">
        <w:rPr>
          <w:rFonts w:ascii="方正小标宋简体" w:eastAsia="方正小标宋简体" w:hAnsi="宋体" w:hint="eastAsia"/>
          <w:sz w:val="44"/>
          <w:szCs w:val="44"/>
        </w:rPr>
        <w:t>述德述</w:t>
      </w:r>
      <w:proofErr w:type="gramEnd"/>
      <w:r w:rsidRPr="00003E9C">
        <w:rPr>
          <w:rFonts w:ascii="方正小标宋简体" w:eastAsia="方正小标宋简体" w:hAnsi="宋体" w:hint="eastAsia"/>
          <w:sz w:val="44"/>
          <w:szCs w:val="44"/>
        </w:rPr>
        <w:t>廉报告</w:t>
      </w:r>
    </w:p>
    <w:p w:rsidR="00C90ADD" w:rsidRDefault="00E1786E">
      <w:pPr>
        <w:spacing w:line="560" w:lineRule="exact"/>
        <w:ind w:firstLine="573"/>
        <w:rPr>
          <w:rFonts w:ascii="仿宋" w:eastAsia="仿宋" w:hAnsi="仿宋" w:cs="仿宋"/>
          <w:color w:val="000000"/>
          <w:sz w:val="32"/>
          <w:szCs w:val="32"/>
        </w:rPr>
      </w:pPr>
      <w:bookmarkStart w:id="0" w:name="OLE_LINK1"/>
      <w:r>
        <w:rPr>
          <w:rFonts w:ascii="仿宋" w:eastAsia="仿宋" w:hAnsi="仿宋" w:cs="仿宋" w:hint="eastAsia"/>
          <w:color w:val="000000"/>
          <w:sz w:val="32"/>
          <w:szCs w:val="32"/>
        </w:rPr>
        <w:t>一年来，在学校和学院各级领导的关心指导和全体教师的支持帮助和共同努力下，</w:t>
      </w:r>
      <w:bookmarkStart w:id="1" w:name="_GoBack"/>
      <w:bookmarkEnd w:id="0"/>
      <w:bookmarkEnd w:id="1"/>
      <w:r>
        <w:rPr>
          <w:rFonts w:ascii="仿宋" w:eastAsia="仿宋" w:hAnsi="仿宋" w:cs="仿宋" w:hint="eastAsia"/>
          <w:color w:val="000000"/>
          <w:sz w:val="32"/>
          <w:szCs w:val="32"/>
        </w:rPr>
        <w:t>学院各项工作顺利进行，现总结如下：</w:t>
      </w:r>
    </w:p>
    <w:p w:rsidR="00C90ADD" w:rsidRDefault="00E1786E">
      <w:pPr>
        <w:spacing w:line="560" w:lineRule="exact"/>
        <w:ind w:firstLine="573"/>
        <w:rPr>
          <w:rFonts w:ascii="仿宋" w:eastAsia="仿宋" w:hAnsi="仿宋" w:cs="仿宋"/>
          <w:color w:val="000000"/>
          <w:sz w:val="32"/>
          <w:szCs w:val="32"/>
        </w:rPr>
      </w:pPr>
      <w:r>
        <w:rPr>
          <w:rFonts w:ascii="仿宋" w:eastAsia="仿宋" w:hAnsi="仿宋" w:cs="仿宋" w:hint="eastAsia"/>
          <w:color w:val="000000"/>
          <w:sz w:val="32"/>
          <w:szCs w:val="32"/>
        </w:rPr>
        <w:t xml:space="preserve">一、政治思想和廉政方面 </w:t>
      </w:r>
    </w:p>
    <w:p w:rsidR="00C90ADD" w:rsidRDefault="00E1786E">
      <w:pPr>
        <w:spacing w:line="560" w:lineRule="exact"/>
        <w:ind w:firstLine="573"/>
        <w:rPr>
          <w:rFonts w:ascii="仿宋" w:eastAsia="仿宋" w:hAnsi="仿宋" w:cs="仿宋"/>
          <w:color w:val="000000"/>
          <w:sz w:val="32"/>
          <w:szCs w:val="32"/>
        </w:rPr>
      </w:pPr>
      <w:r>
        <w:rPr>
          <w:rFonts w:ascii="仿宋" w:eastAsia="仿宋" w:hAnsi="仿宋" w:cs="仿宋" w:hint="eastAsia"/>
          <w:color w:val="000000"/>
          <w:sz w:val="32"/>
          <w:szCs w:val="32"/>
        </w:rPr>
        <w:t>严格按照党员干部的标准要求自己，顾全大局，廉洁自律，爱岗敬业。热爱师生，坚持为广大师生服务的思想，求真务实，以身作则、团结合作。工作中始终保持高度的工作热情和饱满的精神状态、勤奋努力、尽职尽责。</w:t>
      </w:r>
    </w:p>
    <w:p w:rsidR="00C90ADD" w:rsidRDefault="00E1786E">
      <w:pPr>
        <w:spacing w:line="560" w:lineRule="exact"/>
        <w:ind w:firstLine="573"/>
        <w:rPr>
          <w:rFonts w:ascii="仿宋" w:eastAsia="仿宋" w:hAnsi="仿宋" w:cs="仿宋"/>
          <w:color w:val="000000"/>
          <w:sz w:val="32"/>
          <w:szCs w:val="32"/>
        </w:rPr>
      </w:pPr>
      <w:r>
        <w:rPr>
          <w:rFonts w:ascii="仿宋" w:eastAsia="仿宋" w:hAnsi="仿宋" w:cs="仿宋" w:hint="eastAsia"/>
          <w:color w:val="000000"/>
          <w:sz w:val="32"/>
          <w:szCs w:val="32"/>
        </w:rPr>
        <w:t>二、履行岗位职责方面</w:t>
      </w:r>
    </w:p>
    <w:p w:rsidR="00C90ADD" w:rsidRDefault="00E1786E">
      <w:pPr>
        <w:spacing w:line="560" w:lineRule="exact"/>
        <w:rPr>
          <w:rFonts w:ascii="仿宋" w:eastAsia="仿宋" w:hAnsi="仿宋" w:cs="仿宋"/>
          <w:color w:val="000000"/>
          <w:sz w:val="32"/>
          <w:szCs w:val="32"/>
        </w:rPr>
      </w:pPr>
      <w:r>
        <w:rPr>
          <w:rFonts w:ascii="仿宋" w:eastAsia="仿宋" w:hAnsi="仿宋" w:cs="仿宋" w:hint="eastAsia"/>
          <w:color w:val="000000"/>
          <w:sz w:val="32"/>
          <w:szCs w:val="32"/>
        </w:rPr>
        <w:t>1.人才引进工作取得历史性突破。</w:t>
      </w:r>
    </w:p>
    <w:p w:rsidR="00C90ADD" w:rsidRDefault="00E1786E">
      <w:pPr>
        <w:spacing w:line="560" w:lineRule="exact"/>
        <w:ind w:firstLine="573"/>
        <w:rPr>
          <w:rFonts w:ascii="仿宋" w:eastAsia="仿宋" w:hAnsi="仿宋" w:cs="仿宋"/>
          <w:color w:val="000000"/>
          <w:sz w:val="32"/>
          <w:szCs w:val="32"/>
        </w:rPr>
      </w:pPr>
      <w:r>
        <w:rPr>
          <w:rFonts w:ascii="仿宋" w:eastAsia="仿宋" w:hAnsi="仿宋" w:cs="仿宋" w:hint="eastAsia"/>
          <w:color w:val="000000"/>
          <w:sz w:val="32"/>
          <w:szCs w:val="32"/>
        </w:rPr>
        <w:t>人才工作：抓住学校人才引进首要工程的机遇，扎实推进人才工作。学校批准引进国家级人才3人(国家杰青、澳大利亚院士、</w:t>
      </w:r>
      <w:proofErr w:type="gramStart"/>
      <w:r>
        <w:rPr>
          <w:rFonts w:ascii="仿宋" w:eastAsia="仿宋" w:hAnsi="仿宋" w:cs="仿宋" w:hint="eastAsia"/>
          <w:color w:val="000000"/>
          <w:sz w:val="32"/>
          <w:szCs w:val="32"/>
        </w:rPr>
        <w:t>海外杰</w:t>
      </w:r>
      <w:proofErr w:type="gramEnd"/>
      <w:r>
        <w:rPr>
          <w:rFonts w:ascii="仿宋" w:eastAsia="仿宋" w:hAnsi="仿宋" w:cs="仿宋" w:hint="eastAsia"/>
          <w:color w:val="000000"/>
          <w:sz w:val="32"/>
          <w:szCs w:val="32"/>
        </w:rPr>
        <w:t>青）、省部级人才1人（江苏省双创人才）、引进博士（</w:t>
      </w:r>
      <w:proofErr w:type="gramStart"/>
      <w:r>
        <w:rPr>
          <w:rFonts w:ascii="仿宋" w:eastAsia="仿宋" w:hAnsi="仿宋" w:cs="仿宋" w:hint="eastAsia"/>
          <w:color w:val="000000"/>
          <w:sz w:val="32"/>
          <w:szCs w:val="32"/>
        </w:rPr>
        <w:t>含海外</w:t>
      </w:r>
      <w:proofErr w:type="gramEnd"/>
      <w:r>
        <w:rPr>
          <w:rFonts w:ascii="仿宋" w:eastAsia="仿宋" w:hAnsi="仿宋" w:cs="仿宋" w:hint="eastAsia"/>
          <w:color w:val="000000"/>
          <w:sz w:val="32"/>
          <w:szCs w:val="32"/>
        </w:rPr>
        <w:t>博士）8名；博士学位比例达到86%。在“双百”人才评选方面取得重大突破，4人入选双百（2个三层次，2个四层次）。</w:t>
      </w:r>
    </w:p>
    <w:p w:rsidR="00C90ADD" w:rsidRDefault="00E1786E">
      <w:pPr>
        <w:spacing w:line="560" w:lineRule="exact"/>
        <w:rPr>
          <w:rFonts w:ascii="仿宋" w:eastAsia="仿宋" w:hAnsi="仿宋" w:cs="仿宋"/>
          <w:color w:val="000000"/>
          <w:sz w:val="32"/>
          <w:szCs w:val="32"/>
        </w:rPr>
      </w:pPr>
      <w:r>
        <w:rPr>
          <w:rFonts w:ascii="仿宋" w:eastAsia="仿宋" w:hAnsi="仿宋" w:cs="仿宋" w:hint="eastAsia"/>
          <w:color w:val="000000"/>
          <w:sz w:val="32"/>
          <w:szCs w:val="32"/>
        </w:rPr>
        <w:t>2.积极争取办学经费和办学资源。除了日常教学经费，积极争取其他专项建设经费300余万，包括新工科建设、专业认证、应用型专业群、企业对接经费等，与金城医药和淄博市第三人民医院的有些项目正在对接中。</w:t>
      </w:r>
    </w:p>
    <w:p w:rsidR="00C90ADD" w:rsidRDefault="00E1786E">
      <w:pPr>
        <w:spacing w:line="560" w:lineRule="exact"/>
        <w:rPr>
          <w:rFonts w:ascii="仿宋" w:eastAsia="仿宋" w:hAnsi="仿宋" w:cs="仿宋"/>
          <w:color w:val="000000"/>
          <w:sz w:val="32"/>
          <w:szCs w:val="32"/>
        </w:rPr>
      </w:pPr>
      <w:r>
        <w:rPr>
          <w:rFonts w:ascii="仿宋" w:eastAsia="仿宋" w:hAnsi="仿宋" w:cs="仿宋" w:hint="eastAsia"/>
          <w:color w:val="000000"/>
          <w:sz w:val="32"/>
          <w:szCs w:val="32"/>
        </w:rPr>
        <w:t>3.加强交流合作，梳理方向团队。获批生物与医药工程专业硕士学位授权点、与食品科学联合申报博士点、与化学工程学科共建博士点、梳理生物学一级学科博士点，准备生物学硕士点一级学科第五轮评估工作。加强国内外高校、科研院所和企业的交流与合作，本年度邀请海内外专家来访交流16人次，做学术报告7场，</w:t>
      </w:r>
      <w:r>
        <w:rPr>
          <w:rFonts w:ascii="仿宋" w:eastAsia="仿宋" w:hAnsi="仿宋" w:cs="仿宋" w:hint="eastAsia"/>
          <w:color w:val="000000"/>
          <w:sz w:val="32"/>
          <w:szCs w:val="32"/>
        </w:rPr>
        <w:lastRenderedPageBreak/>
        <w:t>去企业洽谈交流8次，与高校交流合作9次，促进了国内外学术交流；制定学科方向团队发展支持计划初稿等相关文件，鼓励和支持学科团队发展；梳理整合学科方向团队，凝练学科特色。</w:t>
      </w:r>
    </w:p>
    <w:p w:rsidR="00C90ADD" w:rsidRDefault="00E1786E">
      <w:pPr>
        <w:spacing w:line="560" w:lineRule="exact"/>
        <w:rPr>
          <w:rFonts w:ascii="仿宋" w:eastAsia="仿宋" w:hAnsi="仿宋" w:cs="仿宋"/>
          <w:color w:val="000000"/>
          <w:sz w:val="32"/>
          <w:szCs w:val="32"/>
        </w:rPr>
      </w:pPr>
      <w:r>
        <w:rPr>
          <w:rFonts w:ascii="仿宋" w:eastAsia="仿宋" w:hAnsi="仿宋" w:cs="仿宋" w:hint="eastAsia"/>
          <w:color w:val="000000"/>
          <w:sz w:val="32"/>
          <w:szCs w:val="32"/>
        </w:rPr>
        <w:t>4.推进学院国际化工作。根据学院目标完成情况和生物学一级学科博士点的要点梳理，经过充分调研，制定了生命科学学院国际化工作推进意见。</w:t>
      </w:r>
    </w:p>
    <w:p w:rsidR="00C90ADD" w:rsidRDefault="00E1786E">
      <w:pPr>
        <w:spacing w:line="560" w:lineRule="exact"/>
        <w:rPr>
          <w:rFonts w:ascii="仿宋" w:eastAsia="仿宋" w:hAnsi="仿宋" w:cs="仿宋"/>
          <w:color w:val="000000"/>
          <w:sz w:val="32"/>
          <w:szCs w:val="32"/>
        </w:rPr>
      </w:pPr>
      <w:r>
        <w:rPr>
          <w:rFonts w:ascii="仿宋" w:eastAsia="仿宋" w:hAnsi="仿宋" w:cs="仿宋" w:hint="eastAsia"/>
          <w:color w:val="000000"/>
          <w:sz w:val="32"/>
          <w:szCs w:val="32"/>
        </w:rPr>
        <w:t>5.学院目标完成情况</w:t>
      </w:r>
    </w:p>
    <w:p w:rsidR="00C90ADD" w:rsidRDefault="00E1786E">
      <w:pPr>
        <w:spacing w:line="560" w:lineRule="exact"/>
        <w:ind w:firstLine="573"/>
        <w:rPr>
          <w:rFonts w:ascii="仿宋" w:eastAsia="仿宋" w:hAnsi="仿宋" w:cs="仿宋"/>
          <w:color w:val="000000"/>
          <w:sz w:val="32"/>
          <w:szCs w:val="32"/>
        </w:rPr>
      </w:pPr>
      <w:r>
        <w:rPr>
          <w:rFonts w:ascii="仿宋" w:eastAsia="仿宋" w:hAnsi="仿宋" w:cs="仿宋" w:hint="eastAsia"/>
          <w:color w:val="000000"/>
          <w:sz w:val="32"/>
          <w:szCs w:val="32"/>
        </w:rPr>
        <w:t>本年度大部分目标任务已完成或超额完成。特别是人才和科研工作取得历史性突破。</w:t>
      </w:r>
    </w:p>
    <w:p w:rsidR="00C90ADD" w:rsidRDefault="00E1786E">
      <w:pPr>
        <w:spacing w:line="560" w:lineRule="exact"/>
        <w:rPr>
          <w:rFonts w:ascii="仿宋" w:eastAsia="仿宋" w:hAnsi="仿宋" w:cs="仿宋"/>
          <w:color w:val="000000"/>
          <w:sz w:val="32"/>
          <w:szCs w:val="32"/>
        </w:rPr>
      </w:pPr>
      <w:r>
        <w:rPr>
          <w:rFonts w:ascii="仿宋" w:eastAsia="仿宋" w:hAnsi="仿宋" w:cs="仿宋" w:hint="eastAsia"/>
          <w:color w:val="000000"/>
          <w:sz w:val="32"/>
          <w:szCs w:val="32"/>
        </w:rPr>
        <w:t>6.教师岗位职责方面</w:t>
      </w:r>
    </w:p>
    <w:p w:rsidR="00C90ADD" w:rsidRDefault="00E1786E">
      <w:pPr>
        <w:spacing w:line="560" w:lineRule="exact"/>
        <w:ind w:firstLine="573"/>
        <w:rPr>
          <w:rFonts w:ascii="仿宋" w:eastAsia="仿宋" w:hAnsi="仿宋" w:cs="仿宋"/>
          <w:color w:val="000000"/>
          <w:sz w:val="32"/>
          <w:szCs w:val="32"/>
        </w:rPr>
      </w:pPr>
      <w:r>
        <w:rPr>
          <w:rFonts w:ascii="仿宋" w:eastAsia="仿宋" w:hAnsi="仿宋" w:cs="仿宋" w:hint="eastAsia"/>
          <w:color w:val="000000"/>
          <w:sz w:val="32"/>
          <w:szCs w:val="32"/>
        </w:rPr>
        <w:t>教书育人：主讲1门本科生，1门研究生课程；指导学生获省级比赛二等奖1项。担任16级创新基地班班主任。</w:t>
      </w:r>
    </w:p>
    <w:p w:rsidR="00C90ADD" w:rsidRDefault="00E1786E">
      <w:pPr>
        <w:spacing w:line="560" w:lineRule="exact"/>
        <w:ind w:firstLine="573"/>
        <w:rPr>
          <w:rFonts w:ascii="仿宋" w:eastAsia="仿宋" w:hAnsi="仿宋" w:cs="仿宋"/>
          <w:color w:val="000000"/>
          <w:sz w:val="32"/>
          <w:szCs w:val="32"/>
        </w:rPr>
      </w:pPr>
      <w:r>
        <w:rPr>
          <w:rFonts w:ascii="仿宋" w:eastAsia="仿宋" w:hAnsi="仿宋" w:cs="仿宋" w:hint="eastAsia"/>
          <w:color w:val="000000"/>
          <w:sz w:val="32"/>
          <w:szCs w:val="32"/>
        </w:rPr>
        <w:t>科研方面：做好在</w:t>
      </w:r>
      <w:proofErr w:type="gramStart"/>
      <w:r>
        <w:rPr>
          <w:rFonts w:ascii="仿宋" w:eastAsia="仿宋" w:hAnsi="仿宋" w:cs="仿宋" w:hint="eastAsia"/>
          <w:color w:val="000000"/>
          <w:sz w:val="32"/>
          <w:szCs w:val="32"/>
        </w:rPr>
        <w:t>研</w:t>
      </w:r>
      <w:proofErr w:type="gramEnd"/>
      <w:r>
        <w:rPr>
          <w:rFonts w:ascii="仿宋" w:eastAsia="仿宋" w:hAnsi="仿宋" w:cs="仿宋" w:hint="eastAsia"/>
          <w:color w:val="000000"/>
          <w:sz w:val="32"/>
          <w:szCs w:val="32"/>
        </w:rPr>
        <w:t>2项科研项目；发表SCI论文3篇；参加国内外学术会议4次。</w:t>
      </w:r>
    </w:p>
    <w:p w:rsidR="00C90ADD" w:rsidRDefault="00E1786E">
      <w:pPr>
        <w:spacing w:line="560" w:lineRule="exact"/>
        <w:ind w:firstLine="573"/>
        <w:rPr>
          <w:rFonts w:ascii="仿宋" w:eastAsia="仿宋" w:hAnsi="仿宋" w:cs="仿宋"/>
          <w:color w:val="000000"/>
          <w:sz w:val="32"/>
          <w:szCs w:val="32"/>
        </w:rPr>
      </w:pPr>
      <w:r>
        <w:rPr>
          <w:rFonts w:ascii="仿宋" w:eastAsia="仿宋" w:hAnsi="仿宋" w:cs="仿宋" w:hint="eastAsia"/>
          <w:color w:val="000000"/>
          <w:sz w:val="32"/>
          <w:szCs w:val="32"/>
        </w:rPr>
        <w:t>社会兼职：当选为山东省动物学会常务理事</w:t>
      </w:r>
    </w:p>
    <w:p w:rsidR="00C90ADD" w:rsidRDefault="00E1786E">
      <w:pPr>
        <w:spacing w:line="560" w:lineRule="exact"/>
        <w:ind w:firstLine="573"/>
        <w:rPr>
          <w:rFonts w:ascii="仿宋" w:eastAsia="仿宋" w:hAnsi="仿宋" w:cs="仿宋"/>
          <w:color w:val="000000"/>
          <w:sz w:val="32"/>
          <w:szCs w:val="32"/>
        </w:rPr>
      </w:pPr>
      <w:r>
        <w:rPr>
          <w:rFonts w:ascii="仿宋" w:eastAsia="仿宋" w:hAnsi="仿宋" w:cs="仿宋" w:hint="eastAsia"/>
          <w:color w:val="000000"/>
          <w:sz w:val="32"/>
          <w:szCs w:val="32"/>
        </w:rPr>
        <w:t>三、存在不足方面</w:t>
      </w:r>
    </w:p>
    <w:p w:rsidR="00C90ADD" w:rsidRDefault="00E1786E">
      <w:pPr>
        <w:spacing w:line="560" w:lineRule="exact"/>
        <w:ind w:firstLine="573"/>
        <w:rPr>
          <w:rFonts w:ascii="仿宋" w:eastAsia="仿宋" w:hAnsi="仿宋" w:cs="仿宋"/>
          <w:color w:val="000000"/>
          <w:sz w:val="32"/>
          <w:szCs w:val="32"/>
        </w:rPr>
      </w:pPr>
      <w:r>
        <w:rPr>
          <w:rFonts w:ascii="仿宋" w:eastAsia="仿宋" w:hAnsi="仿宋" w:cs="仿宋" w:hint="eastAsia"/>
          <w:color w:val="000000"/>
          <w:sz w:val="32"/>
          <w:szCs w:val="32"/>
        </w:rPr>
        <w:t>人才引进工作的力度和推进措施需进一步加强，相应措施需要细化落实。政治理论学习主动性不够，需要更深入地进行师生调研。在以后的工作中，我会牢记服务师生的意识，更加努力地学习和工作，提高服务水平，和全体师生一起努力，把学院的各项工作推上一个新的台阶。</w:t>
      </w:r>
    </w:p>
    <w:p w:rsidR="00C90ADD" w:rsidRDefault="00C90ADD">
      <w:pPr>
        <w:spacing w:line="560" w:lineRule="exact"/>
        <w:ind w:firstLine="573"/>
        <w:rPr>
          <w:rFonts w:ascii="仿宋" w:eastAsia="仿宋" w:hAnsi="仿宋" w:cs="仿宋"/>
          <w:color w:val="000000"/>
          <w:sz w:val="32"/>
          <w:szCs w:val="32"/>
        </w:rPr>
      </w:pPr>
    </w:p>
    <w:sectPr w:rsidR="00C90ADD">
      <w:footerReference w:type="default" r:id="rId8"/>
      <w:pgSz w:w="11906" w:h="16838"/>
      <w:pgMar w:top="1417" w:right="1418" w:bottom="1417" w:left="1418"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87D" w:rsidRDefault="00E1786E">
      <w:r>
        <w:separator/>
      </w:r>
    </w:p>
  </w:endnote>
  <w:endnote w:type="continuationSeparator" w:id="0">
    <w:p w:rsidR="00E1087D" w:rsidRDefault="00E17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ADD" w:rsidRDefault="00E1786E">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90ADD" w:rsidRDefault="00E1786E">
                          <w:pPr>
                            <w:pStyle w:val="a3"/>
                          </w:pPr>
                          <w:r>
                            <w:rPr>
                              <w:rFonts w:hint="eastAsia"/>
                            </w:rPr>
                            <w:fldChar w:fldCharType="begin"/>
                          </w:r>
                          <w:r>
                            <w:rPr>
                              <w:rFonts w:hint="eastAsia"/>
                            </w:rPr>
                            <w:instrText xml:space="preserve"> PAGE  \* MERGEFORMAT </w:instrText>
                          </w:r>
                          <w:r>
                            <w:rPr>
                              <w:rFonts w:hint="eastAsia"/>
                            </w:rPr>
                            <w:fldChar w:fldCharType="separate"/>
                          </w:r>
                          <w:r w:rsidR="00003E9C">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90ADD" w:rsidRDefault="00E1786E">
                    <w:pPr>
                      <w:pStyle w:val="a3"/>
                    </w:pPr>
                    <w:r>
                      <w:rPr>
                        <w:rFonts w:hint="eastAsia"/>
                      </w:rPr>
                      <w:fldChar w:fldCharType="begin"/>
                    </w:r>
                    <w:r>
                      <w:rPr>
                        <w:rFonts w:hint="eastAsia"/>
                      </w:rPr>
                      <w:instrText xml:space="preserve"> PAGE  \* MERGEFORMAT </w:instrText>
                    </w:r>
                    <w:r>
                      <w:rPr>
                        <w:rFonts w:hint="eastAsia"/>
                      </w:rPr>
                      <w:fldChar w:fldCharType="separate"/>
                    </w:r>
                    <w:r w:rsidR="00003E9C">
                      <w:rPr>
                        <w:noProof/>
                      </w:rPr>
                      <w:t>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87D" w:rsidRDefault="00E1786E">
      <w:r>
        <w:separator/>
      </w:r>
    </w:p>
  </w:footnote>
  <w:footnote w:type="continuationSeparator" w:id="0">
    <w:p w:rsidR="00E1087D" w:rsidRDefault="00E178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E2A"/>
    <w:rsid w:val="00003E9C"/>
    <w:rsid w:val="00023325"/>
    <w:rsid w:val="000616C0"/>
    <w:rsid w:val="00097E4A"/>
    <w:rsid w:val="00126F45"/>
    <w:rsid w:val="003051D8"/>
    <w:rsid w:val="00425E2A"/>
    <w:rsid w:val="004A45B9"/>
    <w:rsid w:val="005027A3"/>
    <w:rsid w:val="00544FE6"/>
    <w:rsid w:val="00865E1D"/>
    <w:rsid w:val="00870BCC"/>
    <w:rsid w:val="008777F6"/>
    <w:rsid w:val="00905D06"/>
    <w:rsid w:val="009212C3"/>
    <w:rsid w:val="00960CF0"/>
    <w:rsid w:val="0098016A"/>
    <w:rsid w:val="009B5E37"/>
    <w:rsid w:val="00A036B9"/>
    <w:rsid w:val="00BA3D35"/>
    <w:rsid w:val="00BF00F5"/>
    <w:rsid w:val="00C05587"/>
    <w:rsid w:val="00C758DC"/>
    <w:rsid w:val="00C90ADD"/>
    <w:rsid w:val="00D97E6F"/>
    <w:rsid w:val="00E1087D"/>
    <w:rsid w:val="00E1786E"/>
    <w:rsid w:val="00EA1234"/>
    <w:rsid w:val="00FA250C"/>
    <w:rsid w:val="03001A9F"/>
    <w:rsid w:val="040363F9"/>
    <w:rsid w:val="0DC26C48"/>
    <w:rsid w:val="0F9963F6"/>
    <w:rsid w:val="11A82062"/>
    <w:rsid w:val="18EC79B5"/>
    <w:rsid w:val="19504C39"/>
    <w:rsid w:val="235C19DE"/>
    <w:rsid w:val="248530FC"/>
    <w:rsid w:val="2B377118"/>
    <w:rsid w:val="2D310E81"/>
    <w:rsid w:val="2FFA5707"/>
    <w:rsid w:val="30B7437E"/>
    <w:rsid w:val="33A34F2A"/>
    <w:rsid w:val="36014090"/>
    <w:rsid w:val="36464D2C"/>
    <w:rsid w:val="3F647A03"/>
    <w:rsid w:val="400B2608"/>
    <w:rsid w:val="41456BF8"/>
    <w:rsid w:val="4241695A"/>
    <w:rsid w:val="496E7B92"/>
    <w:rsid w:val="4FA131F2"/>
    <w:rsid w:val="534E218E"/>
    <w:rsid w:val="55911427"/>
    <w:rsid w:val="5E686EC8"/>
    <w:rsid w:val="60A41A75"/>
    <w:rsid w:val="61381CD9"/>
    <w:rsid w:val="632B726B"/>
    <w:rsid w:val="67B80271"/>
    <w:rsid w:val="6A573632"/>
    <w:rsid w:val="713E6746"/>
    <w:rsid w:val="72CB65A7"/>
    <w:rsid w:val="74031BA1"/>
    <w:rsid w:val="75636081"/>
    <w:rsid w:val="7E1A1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customStyle="1" w:styleId="1">
    <w:name w:val="无间隔1"/>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customStyle="1" w:styleId="1">
    <w:name w:val="无间隔1"/>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156</Words>
  <Characters>893</Characters>
  <Application>Microsoft Office Word</Application>
  <DocSecurity>0</DocSecurity>
  <Lines>7</Lines>
  <Paragraphs>2</Paragraphs>
  <ScaleCrop>false</ScaleCrop>
  <Company>Microsoft</Company>
  <LinksUpToDate>false</LinksUpToDate>
  <CharactersWithSpaces>1047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Windows</cp:lastModifiedBy>
  <cp:revision>5</cp:revision>
  <cp:lastPrinted>2019-01-08T08:28:00Z</cp:lastPrinted>
  <dcterms:created xsi:type="dcterms:W3CDTF">2015-12-25T12:40:00Z</dcterms:created>
  <dcterms:modified xsi:type="dcterms:W3CDTF">2019-12-23T04:55:00Z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