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6F" w:rsidRDefault="00C84077">
      <w:pPr>
        <w:spacing w:line="560" w:lineRule="exact"/>
        <w:jc w:val="center"/>
        <w:rPr>
          <w:rFonts w:ascii="方正小标宋简体" w:eastAsia="方正小标宋简体" w:hAnsi="等线" w:cs="Times New Roman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等线" w:cs="Times New Roman" w:hint="eastAsia"/>
          <w:sz w:val="44"/>
          <w:szCs w:val="44"/>
        </w:rPr>
        <w:t>李志合2019年度述职</w:t>
      </w:r>
      <w:proofErr w:type="gramStart"/>
      <w:r>
        <w:rPr>
          <w:rFonts w:ascii="方正小标宋简体" w:eastAsia="方正小标宋简体" w:hAnsi="等线" w:cs="Times New Roman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等线" w:cs="Times New Roman" w:hint="eastAsia"/>
          <w:sz w:val="44"/>
          <w:szCs w:val="44"/>
        </w:rPr>
        <w:t>廉报告</w:t>
      </w:r>
    </w:p>
    <w:p w:rsidR="00711E6F" w:rsidRDefault="00C84077">
      <w:pPr>
        <w:spacing w:beforeLines="50" w:before="156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2019年1-5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月分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管研究生、资产、实验室、安全工作、学科建设工作，2019年6月至今分管科学研究、国际化合作交流、平台建设等工作。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一、思想政治和理论学习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参加了“不忘初心 牢记使命”专题教育，进一步坚定了初心使命和“四个自信”、“四个意识”和“两个维护”，理想信念、廉洁自律意识进一步加强，理论水平有了系统性提升。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二、思想品德和廉政情况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注重师德、作风正派，坚持工作为师生、为学院学校、为党和国家的教育事业服务。坚决贯彻党风廉政纪律、抵制“四风”、落实“一岗双责”职责。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三、管理岗位履职情况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bookmarkStart w:id="1" w:name="_Hlk27643923"/>
      <w:r>
        <w:rPr>
          <w:rFonts w:ascii="仿宋" w:eastAsia="仿宋" w:hAnsi="仿宋" w:cs="仿宋" w:hint="eastAsia"/>
          <w:b/>
          <w:sz w:val="32"/>
          <w:szCs w:val="32"/>
        </w:rPr>
        <w:t>1.科研工作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科研工作获得新突破，牵头获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批国家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重点研发计划项目、国家自然科学基金8项、国家重点研发课题和子课题各1项、山东省重点研发计划7项、山东省自然科学基金项目5项、博士后基金一等资助1项、淄博市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平台类3项、研发类6项，预计到位经费4000万元。获国家科技进步二等奖1项、省部级奖励3项，市厅级奖励6项。发表SCI论文56篇、EI论文30篇，中文核心论文81篇，普通外文18篇，普通期刊11篇。授权发明专利25项，计算机软件著作权10项。授权发明专利25项、计算机软件著作权10项。举办/协办学术/现场会议5次，专家来校作报告30余场次。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2.平台与国际化作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获批山东省农业工程院士工作站和博士后科研流动站。山东省清洁能源工程技术研究中心、山东省蔬菜质量安全溯源工程技术研究中心绩效考核优秀，各获省100万元支持，并入选山东省技术创新中心培育库；山东省旱作农业机械及信息化重点实验室绩效考核良好，获省200万元支持。旱作智能农机装备协同创新中心通过绩效考核。新建食品与营养科学、生态无人农场2个校级研究院。新建中法欧科院智慧农业合作中心、山东理工大学-格鲁吉亚国家科学院智慧农业联合研究中心、微生物细胞工厂国际合作联合实验室等国际合作平台。我校牵头建立了山东省智能农机装备产学研创新战略联盟。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获批2019/2020年度“丝绸之路”中国政府奖学金项目，招收政府奖学金留学生3名。本科生国际交流17人，研究生11人次，与东京工科大学等签订了框架合作协议。</w:t>
      </w:r>
    </w:p>
    <w:bookmarkEnd w:id="1"/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四、教师岗位履职情况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2" w:name="_Hlk27473882"/>
      <w:r>
        <w:rPr>
          <w:rFonts w:ascii="仿宋" w:eastAsia="仿宋" w:hAnsi="仿宋" w:cs="仿宋" w:hint="eastAsia"/>
          <w:sz w:val="32"/>
          <w:szCs w:val="32"/>
        </w:rPr>
        <w:t>讲授本科生课程1门，指导博士生4名、硕士生8名、2名硕士、1名博士获学位，招收博士后5名，其中外籍3名，获山东省和校级优秀硕士学位论文1篇。</w:t>
      </w:r>
      <w:bookmarkEnd w:id="2"/>
      <w:r>
        <w:rPr>
          <w:rFonts w:ascii="仿宋" w:eastAsia="仿宋" w:hAnsi="仿宋" w:cs="仿宋" w:hint="eastAsia"/>
          <w:sz w:val="32"/>
          <w:szCs w:val="32"/>
        </w:rPr>
        <w:t>组织申报国家重点研发项目并获立项，获得国家重点研发计划课题1项（1133万）、淄博市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项目1项（100万）。发表通讯作者SCI 2篇、EI 1篇，获神农科技进步二等奖（排2）。 </w:t>
      </w:r>
    </w:p>
    <w:p w:rsidR="00711E6F" w:rsidRDefault="00C8407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五、不足之处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思想理论水平不高，分管工作和个人教学科研等能力需提高。</w:t>
      </w:r>
    </w:p>
    <w:p w:rsidR="00711E6F" w:rsidRDefault="00C8407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</w:t>
      </w:r>
    </w:p>
    <w:sectPr w:rsidR="00711E6F" w:rsidSect="00C8407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24" w:rsidRDefault="002A2224" w:rsidP="002A2224">
      <w:r>
        <w:separator/>
      </w:r>
    </w:p>
  </w:endnote>
  <w:endnote w:type="continuationSeparator" w:id="0">
    <w:p w:rsidR="002A2224" w:rsidRDefault="002A2224" w:rsidP="002A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24" w:rsidRDefault="002A2224" w:rsidP="002A2224">
      <w:r>
        <w:separator/>
      </w:r>
    </w:p>
  </w:footnote>
  <w:footnote w:type="continuationSeparator" w:id="0">
    <w:p w:rsidR="002A2224" w:rsidRDefault="002A2224" w:rsidP="002A2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91"/>
    <w:rsid w:val="00190448"/>
    <w:rsid w:val="001E5D71"/>
    <w:rsid w:val="002A2224"/>
    <w:rsid w:val="002C3F6B"/>
    <w:rsid w:val="00301C51"/>
    <w:rsid w:val="003159AC"/>
    <w:rsid w:val="00391EE6"/>
    <w:rsid w:val="00427F70"/>
    <w:rsid w:val="004B3B27"/>
    <w:rsid w:val="004C12BC"/>
    <w:rsid w:val="004F37B9"/>
    <w:rsid w:val="005171F8"/>
    <w:rsid w:val="00711E6F"/>
    <w:rsid w:val="007C1913"/>
    <w:rsid w:val="007D39F8"/>
    <w:rsid w:val="007F0526"/>
    <w:rsid w:val="00821F7B"/>
    <w:rsid w:val="00832F75"/>
    <w:rsid w:val="008858CD"/>
    <w:rsid w:val="009E0F72"/>
    <w:rsid w:val="00A5276C"/>
    <w:rsid w:val="00BA4204"/>
    <w:rsid w:val="00C61591"/>
    <w:rsid w:val="00C65225"/>
    <w:rsid w:val="00C84077"/>
    <w:rsid w:val="00DB101D"/>
    <w:rsid w:val="00E35E61"/>
    <w:rsid w:val="00E93937"/>
    <w:rsid w:val="0FB1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</cp:lastModifiedBy>
  <cp:revision>15</cp:revision>
  <dcterms:created xsi:type="dcterms:W3CDTF">2019-12-17T03:02:00Z</dcterms:created>
  <dcterms:modified xsi:type="dcterms:W3CDTF">2019-12-23T04:48:00Z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