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435" w:rsidRDefault="00D620DB">
      <w:pPr>
        <w:ind w:firstLineChars="300" w:firstLine="1320"/>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高松2019年度述职</w:t>
      </w:r>
      <w:proofErr w:type="gramStart"/>
      <w:r>
        <w:rPr>
          <w:rFonts w:ascii="方正小标宋简体" w:eastAsia="方正小标宋简体" w:hAnsi="方正小标宋简体" w:cs="方正小标宋简体" w:hint="eastAsia"/>
          <w:sz w:val="44"/>
          <w:szCs w:val="44"/>
        </w:rPr>
        <w:t>述德述</w:t>
      </w:r>
      <w:proofErr w:type="gramEnd"/>
      <w:r>
        <w:rPr>
          <w:rFonts w:ascii="方正小标宋简体" w:eastAsia="方正小标宋简体" w:hAnsi="方正小标宋简体" w:cs="方正小标宋简体" w:hint="eastAsia"/>
          <w:sz w:val="44"/>
          <w:szCs w:val="44"/>
        </w:rPr>
        <w:t>廉报告</w:t>
      </w:r>
    </w:p>
    <w:p w:rsidR="00F91435" w:rsidRPr="00D620DB" w:rsidRDefault="00D620DB">
      <w:pPr>
        <w:widowControl/>
        <w:adjustRightInd w:val="0"/>
        <w:snapToGrid w:val="0"/>
        <w:spacing w:line="560" w:lineRule="exact"/>
        <w:ind w:firstLineChars="200" w:firstLine="640"/>
        <w:jc w:val="left"/>
        <w:rPr>
          <w:rFonts w:ascii="仿宋" w:eastAsia="仿宋" w:hAnsi="仿宋"/>
          <w:sz w:val="32"/>
          <w:szCs w:val="32"/>
        </w:rPr>
      </w:pPr>
      <w:r w:rsidRPr="00D620DB">
        <w:rPr>
          <w:rFonts w:ascii="仿宋" w:eastAsia="仿宋" w:hAnsi="仿宋" w:cs="Times New Roman" w:hint="eastAsia"/>
          <w:sz w:val="32"/>
          <w:szCs w:val="32"/>
        </w:rPr>
        <w:t>201</w:t>
      </w:r>
      <w:r w:rsidRPr="00D620DB">
        <w:rPr>
          <w:rFonts w:ascii="仿宋" w:eastAsia="仿宋" w:hAnsi="仿宋" w:hint="eastAsia"/>
          <w:sz w:val="32"/>
          <w:szCs w:val="32"/>
        </w:rPr>
        <w:t>9</w:t>
      </w:r>
      <w:r w:rsidRPr="00D620DB">
        <w:rPr>
          <w:rFonts w:ascii="仿宋" w:eastAsia="仿宋" w:hAnsi="仿宋" w:cs="Times New Roman" w:hint="eastAsia"/>
          <w:sz w:val="32"/>
          <w:szCs w:val="32"/>
        </w:rPr>
        <w:t>年在校党委、校行政</w:t>
      </w:r>
      <w:r w:rsidRPr="00D620DB">
        <w:rPr>
          <w:rFonts w:ascii="仿宋" w:eastAsia="仿宋" w:hAnsi="仿宋" w:hint="eastAsia"/>
          <w:sz w:val="32"/>
          <w:szCs w:val="32"/>
        </w:rPr>
        <w:t>的</w:t>
      </w:r>
      <w:r w:rsidRPr="00D620DB">
        <w:rPr>
          <w:rFonts w:ascii="仿宋" w:eastAsia="仿宋" w:hAnsi="仿宋" w:cs="Times New Roman" w:hint="eastAsia"/>
          <w:sz w:val="32"/>
          <w:szCs w:val="32"/>
        </w:rPr>
        <w:t>正确领导下和有关部门、单位的大力支持下，在全院师生的共同努力下，认真履行了院长岗位职责，现就思想</w:t>
      </w:r>
      <w:r w:rsidRPr="00D620DB">
        <w:rPr>
          <w:rFonts w:ascii="仿宋" w:eastAsia="仿宋" w:hAnsi="仿宋" w:hint="eastAsia"/>
          <w:sz w:val="32"/>
          <w:szCs w:val="32"/>
        </w:rPr>
        <w:t>政治与廉洁自律情况、工作思路、重点工作完成情况、存在不足及努力方向四个方面</w:t>
      </w:r>
      <w:r w:rsidRPr="00D620DB">
        <w:rPr>
          <w:rFonts w:ascii="仿宋" w:eastAsia="仿宋" w:hAnsi="仿宋" w:cs="Times New Roman" w:hint="eastAsia"/>
          <w:sz w:val="32"/>
          <w:szCs w:val="32"/>
        </w:rPr>
        <w:t>报告如下。</w:t>
      </w:r>
    </w:p>
    <w:p w:rsidR="00F91435" w:rsidRPr="00D620DB" w:rsidRDefault="00D620DB">
      <w:pPr>
        <w:spacing w:line="560" w:lineRule="exact"/>
        <w:ind w:firstLineChars="192" w:firstLine="617"/>
        <w:rPr>
          <w:rFonts w:ascii="仿宋" w:eastAsia="仿宋" w:hAnsi="仿宋" w:cs="Times New Roman"/>
          <w:b/>
          <w:sz w:val="32"/>
          <w:szCs w:val="32"/>
        </w:rPr>
      </w:pPr>
      <w:r w:rsidRPr="00D620DB">
        <w:rPr>
          <w:rFonts w:ascii="仿宋" w:eastAsia="仿宋" w:hAnsi="仿宋" w:cs="Times New Roman" w:hint="eastAsia"/>
          <w:b/>
          <w:sz w:val="32"/>
          <w:szCs w:val="32"/>
        </w:rPr>
        <w:t>一、思想政治</w:t>
      </w:r>
      <w:r w:rsidRPr="00D620DB">
        <w:rPr>
          <w:rFonts w:ascii="仿宋" w:eastAsia="仿宋" w:hAnsi="仿宋" w:hint="eastAsia"/>
          <w:b/>
          <w:sz w:val="32"/>
          <w:szCs w:val="32"/>
        </w:rPr>
        <w:t>与廉洁自律</w:t>
      </w:r>
      <w:r w:rsidRPr="00D620DB">
        <w:rPr>
          <w:rFonts w:ascii="仿宋" w:eastAsia="仿宋" w:hAnsi="仿宋" w:cs="Times New Roman" w:hint="eastAsia"/>
          <w:b/>
          <w:sz w:val="32"/>
          <w:szCs w:val="32"/>
        </w:rPr>
        <w:t>方面</w:t>
      </w:r>
    </w:p>
    <w:p w:rsidR="00F91435" w:rsidRPr="00D620DB" w:rsidRDefault="00D620DB">
      <w:pPr>
        <w:spacing w:line="560" w:lineRule="exact"/>
        <w:rPr>
          <w:rFonts w:ascii="仿宋" w:eastAsia="仿宋" w:hAnsi="仿宋" w:cs="Times New Roman"/>
          <w:sz w:val="32"/>
          <w:szCs w:val="32"/>
        </w:rPr>
      </w:pPr>
      <w:r w:rsidRPr="00D620DB">
        <w:rPr>
          <w:rFonts w:ascii="仿宋" w:eastAsia="仿宋" w:hAnsi="仿宋" w:cs="Times New Roman" w:hint="eastAsia"/>
          <w:sz w:val="32"/>
          <w:szCs w:val="32"/>
        </w:rPr>
        <w:t xml:space="preserve">    积极参加“不忘初心，牢记使命”主题教育活动，认真学习十九届四中全会精神,坚决做到树牢“四个意识”，坚定“四个自信”，做到“两个维护”。努力提高</w:t>
      </w:r>
      <w:r w:rsidRPr="00D620DB">
        <w:rPr>
          <w:rFonts w:ascii="仿宋" w:eastAsia="仿宋" w:hAnsi="仿宋" w:hint="eastAsia"/>
          <w:sz w:val="32"/>
          <w:szCs w:val="32"/>
        </w:rPr>
        <w:t>思想政治</w:t>
      </w:r>
      <w:r w:rsidRPr="00D620DB">
        <w:rPr>
          <w:rFonts w:ascii="仿宋" w:eastAsia="仿宋" w:hAnsi="仿宋" w:cs="Times New Roman" w:hint="eastAsia"/>
          <w:sz w:val="32"/>
          <w:szCs w:val="32"/>
        </w:rPr>
        <w:t>水平和</w:t>
      </w:r>
      <w:proofErr w:type="gramStart"/>
      <w:r w:rsidRPr="00D620DB">
        <w:rPr>
          <w:rFonts w:ascii="仿宋" w:eastAsia="仿宋" w:hAnsi="仿宋" w:cs="Times New Roman" w:hint="eastAsia"/>
          <w:sz w:val="32"/>
          <w:szCs w:val="32"/>
        </w:rPr>
        <w:t>治院理教工</w:t>
      </w:r>
      <w:proofErr w:type="gramEnd"/>
      <w:r w:rsidRPr="00D620DB">
        <w:rPr>
          <w:rFonts w:ascii="仿宋" w:eastAsia="仿宋" w:hAnsi="仿宋" w:cs="Times New Roman" w:hint="eastAsia"/>
          <w:sz w:val="32"/>
          <w:szCs w:val="32"/>
        </w:rPr>
        <w:t>作能力，</w:t>
      </w:r>
      <w:r w:rsidRPr="00D620DB">
        <w:rPr>
          <w:rFonts w:ascii="仿宋" w:eastAsia="仿宋" w:hAnsi="仿宋" w:hint="eastAsia"/>
          <w:sz w:val="32"/>
          <w:szCs w:val="32"/>
        </w:rPr>
        <w:t>严格</w:t>
      </w:r>
      <w:r w:rsidRPr="00D620DB">
        <w:rPr>
          <w:rFonts w:ascii="仿宋" w:eastAsia="仿宋" w:hAnsi="仿宋" w:cs="仿宋_GB2312" w:hint="eastAsia"/>
          <w:kern w:val="0"/>
          <w:sz w:val="32"/>
          <w:szCs w:val="32"/>
        </w:rPr>
        <w:t>履行“一岗双责”，</w:t>
      </w:r>
      <w:r w:rsidRPr="00D620DB">
        <w:rPr>
          <w:rFonts w:ascii="仿宋" w:eastAsia="仿宋" w:hAnsi="仿宋" w:cs="Times New Roman" w:hint="eastAsia"/>
          <w:sz w:val="32"/>
          <w:szCs w:val="32"/>
        </w:rPr>
        <w:t>自觉</w:t>
      </w:r>
      <w:proofErr w:type="gramStart"/>
      <w:r w:rsidRPr="00D620DB">
        <w:rPr>
          <w:rFonts w:ascii="仿宋" w:eastAsia="仿宋" w:hAnsi="仿宋" w:cs="Times New Roman" w:hint="eastAsia"/>
          <w:sz w:val="32"/>
          <w:szCs w:val="32"/>
        </w:rPr>
        <w:t>践行</w:t>
      </w:r>
      <w:proofErr w:type="gramEnd"/>
      <w:r w:rsidRPr="00D620DB">
        <w:rPr>
          <w:rFonts w:ascii="仿宋" w:eastAsia="仿宋" w:hAnsi="仿宋" w:cs="Times New Roman" w:hint="eastAsia"/>
          <w:sz w:val="32"/>
          <w:szCs w:val="32"/>
        </w:rPr>
        <w:t xml:space="preserve">“三严三实”，努力做到忠诚、担当、干净。 </w:t>
      </w:r>
    </w:p>
    <w:p w:rsidR="00F91435" w:rsidRPr="00D620DB" w:rsidRDefault="00D620DB">
      <w:pPr>
        <w:spacing w:line="560" w:lineRule="exact"/>
        <w:ind w:firstLineChars="192" w:firstLine="617"/>
        <w:rPr>
          <w:rFonts w:ascii="仿宋" w:eastAsia="仿宋" w:hAnsi="仿宋" w:cs="Times New Roman"/>
          <w:b/>
          <w:sz w:val="32"/>
          <w:szCs w:val="32"/>
        </w:rPr>
      </w:pPr>
      <w:r w:rsidRPr="00D620DB">
        <w:rPr>
          <w:rFonts w:ascii="仿宋" w:eastAsia="仿宋" w:hAnsi="仿宋" w:cs="Times New Roman" w:hint="eastAsia"/>
          <w:b/>
          <w:sz w:val="32"/>
          <w:szCs w:val="32"/>
        </w:rPr>
        <w:t>二、工作思路</w:t>
      </w:r>
    </w:p>
    <w:p w:rsidR="00F91435" w:rsidRPr="00D620DB" w:rsidRDefault="00D620DB">
      <w:pPr>
        <w:spacing w:line="560" w:lineRule="exact"/>
        <w:ind w:firstLineChars="196" w:firstLine="627"/>
        <w:rPr>
          <w:rFonts w:ascii="仿宋" w:eastAsia="仿宋" w:hAnsi="仿宋" w:cs="Times New Roman"/>
          <w:sz w:val="32"/>
          <w:szCs w:val="32"/>
        </w:rPr>
      </w:pPr>
      <w:r w:rsidRPr="00D620DB">
        <w:rPr>
          <w:rFonts w:ascii="仿宋" w:eastAsia="仿宋" w:hAnsi="仿宋" w:cs="Times New Roman" w:hint="eastAsia"/>
          <w:sz w:val="32"/>
          <w:szCs w:val="32"/>
        </w:rPr>
        <w:t>以促进学院上台阶上水平为根本目标，按照“建机制、抓内涵、强特色、求发展”</w:t>
      </w:r>
      <w:r w:rsidRPr="00D620DB">
        <w:rPr>
          <w:rFonts w:ascii="仿宋" w:eastAsia="仿宋" w:hAnsi="仿宋" w:hint="eastAsia"/>
          <w:sz w:val="32"/>
          <w:szCs w:val="32"/>
        </w:rPr>
        <w:t>的</w:t>
      </w:r>
      <w:r w:rsidRPr="00D620DB">
        <w:rPr>
          <w:rFonts w:ascii="仿宋" w:eastAsia="仿宋" w:hAnsi="仿宋" w:cs="Times New Roman" w:hint="eastAsia"/>
          <w:sz w:val="32"/>
          <w:szCs w:val="32"/>
        </w:rPr>
        <w:t>总体思路，以人才兴</w:t>
      </w:r>
      <w:proofErr w:type="gramStart"/>
      <w:r w:rsidRPr="00D620DB">
        <w:rPr>
          <w:rFonts w:ascii="仿宋" w:eastAsia="仿宋" w:hAnsi="仿宋" w:cs="Times New Roman" w:hint="eastAsia"/>
          <w:sz w:val="32"/>
          <w:szCs w:val="32"/>
        </w:rPr>
        <w:t>院</w:t>
      </w:r>
      <w:r w:rsidRPr="00D620DB">
        <w:rPr>
          <w:rFonts w:ascii="仿宋" w:eastAsia="仿宋" w:hAnsi="仿宋" w:hint="eastAsia"/>
          <w:sz w:val="32"/>
          <w:szCs w:val="32"/>
        </w:rPr>
        <w:t>为</w:t>
      </w:r>
      <w:r w:rsidRPr="00D620DB">
        <w:rPr>
          <w:rFonts w:ascii="仿宋" w:eastAsia="仿宋" w:hAnsi="仿宋" w:cs="Times New Roman" w:hint="eastAsia"/>
          <w:sz w:val="32"/>
          <w:szCs w:val="32"/>
        </w:rPr>
        <w:t>主</w:t>
      </w:r>
      <w:proofErr w:type="gramEnd"/>
      <w:r w:rsidRPr="00D620DB">
        <w:rPr>
          <w:rFonts w:ascii="仿宋" w:eastAsia="仿宋" w:hAnsi="仿宋" w:cs="Times New Roman" w:hint="eastAsia"/>
          <w:sz w:val="32"/>
          <w:szCs w:val="32"/>
        </w:rPr>
        <w:t>战略，以学科特色发展为主线，以提高教育教学质量为主题，以提高科研创新能力为重点，以改革创新为动力，以制度建设为保障的工作思路，将师资队伍建设列为提升学院办学水平的突破口和总抓手，重点做好师资队伍建设和一流专业建设与申报工作。</w:t>
      </w:r>
    </w:p>
    <w:p w:rsidR="00F91435" w:rsidRPr="00D620DB" w:rsidRDefault="00D620DB">
      <w:pPr>
        <w:spacing w:line="560" w:lineRule="exact"/>
        <w:ind w:firstLineChars="200" w:firstLine="643"/>
        <w:rPr>
          <w:rFonts w:ascii="仿宋" w:eastAsia="仿宋" w:hAnsi="仿宋" w:cs="Times New Roman"/>
          <w:b/>
          <w:sz w:val="32"/>
          <w:szCs w:val="32"/>
        </w:rPr>
      </w:pPr>
      <w:r w:rsidRPr="00D620DB">
        <w:rPr>
          <w:rFonts w:ascii="仿宋" w:eastAsia="仿宋" w:hAnsi="仿宋" w:cs="Times New Roman" w:hint="eastAsia"/>
          <w:b/>
          <w:sz w:val="32"/>
          <w:szCs w:val="32"/>
        </w:rPr>
        <w:t>三、重点工作</w:t>
      </w:r>
    </w:p>
    <w:p w:rsidR="00F91435" w:rsidRPr="00D620DB" w:rsidRDefault="00D620DB">
      <w:pPr>
        <w:spacing w:line="560" w:lineRule="exact"/>
        <w:ind w:firstLineChars="200" w:firstLine="643"/>
        <w:rPr>
          <w:rFonts w:ascii="仿宋" w:eastAsia="仿宋" w:hAnsi="仿宋" w:cs="Times New Roman"/>
          <w:sz w:val="32"/>
          <w:szCs w:val="32"/>
        </w:rPr>
      </w:pPr>
      <w:r w:rsidRPr="00D620DB">
        <w:rPr>
          <w:rFonts w:ascii="仿宋" w:eastAsia="仿宋" w:hAnsi="仿宋" w:cs="Times New Roman" w:hint="eastAsia"/>
          <w:b/>
          <w:sz w:val="32"/>
          <w:szCs w:val="32"/>
        </w:rPr>
        <w:t>（一）人才队伍建设。</w:t>
      </w:r>
      <w:r w:rsidRPr="00D620DB">
        <w:rPr>
          <w:rFonts w:ascii="仿宋" w:eastAsia="仿宋" w:hAnsi="仿宋" w:cs="Times New Roman" w:hint="eastAsia"/>
          <w:sz w:val="32"/>
          <w:szCs w:val="32"/>
        </w:rPr>
        <w:t>深入实施“人才兴院”主战略，培养外籍院士1人、柔性引进德国工程院院士Frank教授并入选山东省“外专双百计划”、柔性引进国家科技部中青年科技领军人才1人，引进省部级人才1人、博士9人；入选“双百工程”四层次2人。</w:t>
      </w:r>
    </w:p>
    <w:p w:rsidR="00F91435" w:rsidRPr="00D620DB" w:rsidRDefault="00D620DB">
      <w:pPr>
        <w:spacing w:line="560" w:lineRule="exact"/>
        <w:ind w:firstLineChars="250" w:firstLine="803"/>
        <w:rPr>
          <w:rFonts w:ascii="仿宋" w:eastAsia="仿宋" w:hAnsi="仿宋" w:cs="Times New Roman"/>
          <w:sz w:val="32"/>
          <w:szCs w:val="32"/>
        </w:rPr>
      </w:pPr>
      <w:r w:rsidRPr="00D620DB">
        <w:rPr>
          <w:rFonts w:ascii="仿宋" w:eastAsia="仿宋" w:hAnsi="仿宋" w:cs="Times New Roman" w:hint="eastAsia"/>
          <w:b/>
          <w:sz w:val="32"/>
          <w:szCs w:val="32"/>
        </w:rPr>
        <w:lastRenderedPageBreak/>
        <w:t>（二）人才培养工作。</w:t>
      </w:r>
      <w:r w:rsidRPr="00D620DB">
        <w:rPr>
          <w:rFonts w:ascii="仿宋" w:eastAsia="仿宋" w:hAnsi="仿宋" w:cs="Times New Roman" w:hint="eastAsia"/>
          <w:sz w:val="32"/>
          <w:szCs w:val="32"/>
        </w:rPr>
        <w:t>一流本科专业建设取得重要突破。车辆工程、交通运输、能源与动力三个专业入选山东省一流本科专业，同时推荐申报国家一流专业，深入推进山东省新旧动能转换产业对接专业建设项目和高水平专业群项目，车辆工程专业工程教认证申请进入自评报告修改阶段，交通工程专业已提交工程教育认证申请报告；学生管理工作全面超额完成各项任务,全面超额完成年度研究生培养工作各项任务。</w:t>
      </w:r>
    </w:p>
    <w:p w:rsidR="00F91435" w:rsidRPr="00D620DB" w:rsidRDefault="00D620DB">
      <w:pPr>
        <w:spacing w:line="560" w:lineRule="exact"/>
        <w:ind w:firstLineChars="200" w:firstLine="643"/>
        <w:rPr>
          <w:rFonts w:ascii="仿宋" w:eastAsia="仿宋" w:hAnsi="仿宋" w:cs="Times New Roman"/>
          <w:b/>
          <w:sz w:val="32"/>
          <w:szCs w:val="32"/>
        </w:rPr>
      </w:pPr>
      <w:r w:rsidRPr="00D620DB">
        <w:rPr>
          <w:rFonts w:ascii="仿宋" w:eastAsia="仿宋" w:hAnsi="仿宋" w:cs="Times New Roman" w:hint="eastAsia"/>
          <w:b/>
          <w:sz w:val="32"/>
          <w:szCs w:val="32"/>
        </w:rPr>
        <w:t>（三）科研与学科建设工作</w:t>
      </w:r>
    </w:p>
    <w:p w:rsidR="00F91435" w:rsidRPr="00D620DB" w:rsidRDefault="00D620DB">
      <w:pPr>
        <w:spacing w:line="560" w:lineRule="exact"/>
        <w:ind w:firstLineChars="200" w:firstLine="640"/>
        <w:rPr>
          <w:rFonts w:ascii="仿宋" w:eastAsia="仿宋" w:hAnsi="仿宋" w:cs="Times New Roman"/>
          <w:sz w:val="32"/>
          <w:szCs w:val="32"/>
        </w:rPr>
      </w:pPr>
      <w:r w:rsidRPr="00D620DB">
        <w:rPr>
          <w:rFonts w:ascii="仿宋" w:eastAsia="仿宋" w:hAnsi="仿宋" w:cs="Times New Roman" w:hint="eastAsia"/>
          <w:sz w:val="32"/>
          <w:szCs w:val="32"/>
        </w:rPr>
        <w:t>深入实施</w:t>
      </w:r>
      <w:proofErr w:type="gramStart"/>
      <w:r w:rsidRPr="00D620DB">
        <w:rPr>
          <w:rFonts w:ascii="仿宋" w:eastAsia="仿宋" w:hAnsi="仿宋" w:cs="Times New Roman" w:hint="eastAsia"/>
          <w:sz w:val="32"/>
          <w:szCs w:val="32"/>
        </w:rPr>
        <w:t>科研强院战略</w:t>
      </w:r>
      <w:proofErr w:type="gramEnd"/>
      <w:r w:rsidRPr="00D620DB">
        <w:rPr>
          <w:rFonts w:ascii="仿宋" w:eastAsia="仿宋" w:hAnsi="仿宋" w:cs="Times New Roman" w:hint="eastAsia"/>
          <w:sz w:val="32"/>
          <w:szCs w:val="32"/>
        </w:rPr>
        <w:t>，全面超额完成2019年科研指标，其中省部级以上科研项目和科研经费创历史新高。完成科研经费3300余万，国家级项目9项、省部级项目16项，省级以上奖励7项，SCI/EI论文71篇，发明专利115项，其中国际发明专利2项。</w:t>
      </w:r>
    </w:p>
    <w:p w:rsidR="00F91435" w:rsidRPr="00D620DB" w:rsidRDefault="00D620DB">
      <w:pPr>
        <w:spacing w:line="560" w:lineRule="exact"/>
        <w:ind w:firstLineChars="200" w:firstLine="643"/>
        <w:rPr>
          <w:rFonts w:ascii="仿宋" w:eastAsia="仿宋" w:hAnsi="仿宋" w:cs="Times New Roman"/>
          <w:sz w:val="32"/>
          <w:szCs w:val="32"/>
        </w:rPr>
      </w:pPr>
      <w:r w:rsidRPr="00D620DB">
        <w:rPr>
          <w:rFonts w:ascii="仿宋" w:eastAsia="仿宋" w:hAnsi="仿宋" w:cs="Times New Roman" w:hint="eastAsia"/>
          <w:b/>
          <w:sz w:val="32"/>
          <w:szCs w:val="32"/>
        </w:rPr>
        <w:t>（四）机制建设与氛围营造。</w:t>
      </w:r>
      <w:r w:rsidRPr="00D620DB">
        <w:rPr>
          <w:rFonts w:ascii="仿宋" w:eastAsia="仿宋" w:hAnsi="仿宋" w:cs="Times New Roman" w:hint="eastAsia"/>
          <w:sz w:val="32"/>
          <w:szCs w:val="32"/>
        </w:rPr>
        <w:t>认真执行学院党总支会、党政联席会、教授委员会、教代会等会议制度；着力营造一种“团结、和谐、务实、创新”的学院氛围，着力建设一个团结进取的大家庭，为学院科学发展提供保障。</w:t>
      </w:r>
    </w:p>
    <w:p w:rsidR="00F91435" w:rsidRPr="00D620DB" w:rsidRDefault="00D620DB">
      <w:pPr>
        <w:spacing w:line="560" w:lineRule="exact"/>
        <w:ind w:firstLineChars="200" w:firstLine="643"/>
        <w:rPr>
          <w:rFonts w:ascii="仿宋" w:eastAsia="仿宋" w:hAnsi="仿宋" w:cs="Times New Roman"/>
          <w:color w:val="000000" w:themeColor="text1"/>
          <w:sz w:val="32"/>
          <w:szCs w:val="32"/>
        </w:rPr>
      </w:pPr>
      <w:r w:rsidRPr="00D620DB">
        <w:rPr>
          <w:rFonts w:ascii="仿宋" w:eastAsia="仿宋" w:hAnsi="仿宋" w:cs="Times New Roman" w:hint="eastAsia"/>
          <w:b/>
          <w:color w:val="000000" w:themeColor="text1"/>
          <w:sz w:val="32"/>
          <w:szCs w:val="32"/>
        </w:rPr>
        <w:t>(五) 教师岗位总体工作。</w:t>
      </w:r>
      <w:r w:rsidRPr="00D620DB">
        <w:rPr>
          <w:rFonts w:ascii="仿宋" w:eastAsia="仿宋" w:hAnsi="仿宋" w:cs="Times New Roman" w:hint="eastAsia"/>
          <w:color w:val="000000" w:themeColor="text1"/>
          <w:sz w:val="32"/>
          <w:szCs w:val="32"/>
        </w:rPr>
        <w:t>全面完成了教师岗位总体工作，教师岗位教学工作完成率达到180.44%，科研工作完成率达到223.05%。</w:t>
      </w:r>
    </w:p>
    <w:p w:rsidR="00F91435" w:rsidRPr="00D620DB" w:rsidRDefault="00D620DB">
      <w:pPr>
        <w:spacing w:line="560" w:lineRule="exact"/>
        <w:ind w:firstLineChars="200" w:firstLine="643"/>
        <w:rPr>
          <w:rFonts w:ascii="仿宋" w:eastAsia="仿宋" w:hAnsi="仿宋" w:cs="Times New Roman"/>
          <w:b/>
          <w:sz w:val="32"/>
          <w:szCs w:val="32"/>
        </w:rPr>
      </w:pPr>
      <w:r w:rsidRPr="00D620DB">
        <w:rPr>
          <w:rFonts w:ascii="仿宋" w:eastAsia="仿宋" w:hAnsi="仿宋" w:cs="Times New Roman" w:hint="eastAsia"/>
          <w:b/>
          <w:sz w:val="32"/>
          <w:szCs w:val="32"/>
        </w:rPr>
        <w:t>四、存在不足与努力方向</w:t>
      </w:r>
    </w:p>
    <w:p w:rsidR="00F91435" w:rsidRDefault="00D620DB">
      <w:pPr>
        <w:pStyle w:val="3"/>
        <w:spacing w:line="560" w:lineRule="exact"/>
        <w:ind w:firstLine="640"/>
        <w:rPr>
          <w:rFonts w:ascii="仿宋" w:eastAsia="仿宋" w:hAnsi="仿宋"/>
          <w:sz w:val="32"/>
          <w:szCs w:val="32"/>
        </w:rPr>
      </w:pPr>
      <w:r w:rsidRPr="00D620DB">
        <w:rPr>
          <w:rFonts w:ascii="仿宋" w:eastAsia="仿宋" w:hAnsi="仿宋" w:hint="eastAsia"/>
          <w:sz w:val="32"/>
          <w:szCs w:val="32"/>
        </w:rPr>
        <w:t>一年来虽然较好地履行了院长职责，但今后还需要进一步加强理论学习和实践锻炼，不断提高政治理论水平和</w:t>
      </w:r>
      <w:proofErr w:type="gramStart"/>
      <w:r w:rsidRPr="00D620DB">
        <w:rPr>
          <w:rFonts w:ascii="仿宋" w:eastAsia="仿宋" w:hAnsi="仿宋" w:hint="eastAsia"/>
          <w:sz w:val="32"/>
          <w:szCs w:val="32"/>
        </w:rPr>
        <w:t>治院理教</w:t>
      </w:r>
      <w:proofErr w:type="gramEnd"/>
      <w:r w:rsidRPr="00D620DB">
        <w:rPr>
          <w:rFonts w:ascii="仿宋" w:eastAsia="仿宋" w:hAnsi="仿宋" w:hint="eastAsia"/>
          <w:sz w:val="32"/>
          <w:szCs w:val="32"/>
        </w:rPr>
        <w:t>能力，为推动学院再上新台阶做出新贡献</w:t>
      </w:r>
      <w:r>
        <w:rPr>
          <w:rFonts w:ascii="仿宋" w:eastAsia="仿宋" w:hAnsi="仿宋" w:hint="eastAsia"/>
          <w:sz w:val="32"/>
          <w:szCs w:val="32"/>
        </w:rPr>
        <w:t>。</w:t>
      </w:r>
    </w:p>
    <w:sectPr w:rsidR="00F91435" w:rsidSect="00D620D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12A" w:rsidRDefault="001C512A" w:rsidP="001C512A">
      <w:r>
        <w:separator/>
      </w:r>
    </w:p>
  </w:endnote>
  <w:endnote w:type="continuationSeparator" w:id="0">
    <w:p w:rsidR="001C512A" w:rsidRDefault="001C512A" w:rsidP="001C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12A" w:rsidRDefault="001C512A" w:rsidP="001C512A">
      <w:r>
        <w:separator/>
      </w:r>
    </w:p>
  </w:footnote>
  <w:footnote w:type="continuationSeparator" w:id="0">
    <w:p w:rsidR="001C512A" w:rsidRDefault="001C512A" w:rsidP="001C51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04328"/>
    <w:rsid w:val="000121FF"/>
    <w:rsid w:val="00024DD8"/>
    <w:rsid w:val="0002550A"/>
    <w:rsid w:val="0006456E"/>
    <w:rsid w:val="00067560"/>
    <w:rsid w:val="00075220"/>
    <w:rsid w:val="0007778E"/>
    <w:rsid w:val="00083278"/>
    <w:rsid w:val="00085371"/>
    <w:rsid w:val="000A5B19"/>
    <w:rsid w:val="000B549E"/>
    <w:rsid w:val="000C75A6"/>
    <w:rsid w:val="000C7A42"/>
    <w:rsid w:val="00111C65"/>
    <w:rsid w:val="00123523"/>
    <w:rsid w:val="00124E23"/>
    <w:rsid w:val="00125C58"/>
    <w:rsid w:val="001368F6"/>
    <w:rsid w:val="00163DE3"/>
    <w:rsid w:val="001674B1"/>
    <w:rsid w:val="001843E2"/>
    <w:rsid w:val="00187121"/>
    <w:rsid w:val="001A68AC"/>
    <w:rsid w:val="001C2294"/>
    <w:rsid w:val="001C512A"/>
    <w:rsid w:val="001D685F"/>
    <w:rsid w:val="001E146A"/>
    <w:rsid w:val="001E6886"/>
    <w:rsid w:val="001F6EEF"/>
    <w:rsid w:val="001F7227"/>
    <w:rsid w:val="0021235A"/>
    <w:rsid w:val="002368F5"/>
    <w:rsid w:val="00241D43"/>
    <w:rsid w:val="002A4B76"/>
    <w:rsid w:val="002B0A68"/>
    <w:rsid w:val="002B5625"/>
    <w:rsid w:val="002C4965"/>
    <w:rsid w:val="002F67DC"/>
    <w:rsid w:val="003028AE"/>
    <w:rsid w:val="00320AF0"/>
    <w:rsid w:val="00327D94"/>
    <w:rsid w:val="00364020"/>
    <w:rsid w:val="0036449A"/>
    <w:rsid w:val="00380F54"/>
    <w:rsid w:val="003A5037"/>
    <w:rsid w:val="003E03A3"/>
    <w:rsid w:val="003E299B"/>
    <w:rsid w:val="004037FE"/>
    <w:rsid w:val="00412376"/>
    <w:rsid w:val="004124C6"/>
    <w:rsid w:val="004302D2"/>
    <w:rsid w:val="004318A1"/>
    <w:rsid w:val="00435603"/>
    <w:rsid w:val="004564FC"/>
    <w:rsid w:val="004605E6"/>
    <w:rsid w:val="00462ADB"/>
    <w:rsid w:val="004779A4"/>
    <w:rsid w:val="00490B09"/>
    <w:rsid w:val="004A2BBE"/>
    <w:rsid w:val="004C0D96"/>
    <w:rsid w:val="004D0E55"/>
    <w:rsid w:val="004D703D"/>
    <w:rsid w:val="004E2C33"/>
    <w:rsid w:val="004F57BC"/>
    <w:rsid w:val="00503AD7"/>
    <w:rsid w:val="00517EE2"/>
    <w:rsid w:val="00530D57"/>
    <w:rsid w:val="005351E1"/>
    <w:rsid w:val="00535427"/>
    <w:rsid w:val="00566DDA"/>
    <w:rsid w:val="005B1441"/>
    <w:rsid w:val="006178DD"/>
    <w:rsid w:val="00623267"/>
    <w:rsid w:val="00633258"/>
    <w:rsid w:val="00643141"/>
    <w:rsid w:val="00650DD4"/>
    <w:rsid w:val="00664DDB"/>
    <w:rsid w:val="00691BB5"/>
    <w:rsid w:val="0069648C"/>
    <w:rsid w:val="006D3355"/>
    <w:rsid w:val="006E072F"/>
    <w:rsid w:val="006E5916"/>
    <w:rsid w:val="006E6EB5"/>
    <w:rsid w:val="007049F7"/>
    <w:rsid w:val="00771CD7"/>
    <w:rsid w:val="00787EB3"/>
    <w:rsid w:val="007A1137"/>
    <w:rsid w:val="007D2EFF"/>
    <w:rsid w:val="00810B90"/>
    <w:rsid w:val="00834361"/>
    <w:rsid w:val="00852DE9"/>
    <w:rsid w:val="00855950"/>
    <w:rsid w:val="00856C46"/>
    <w:rsid w:val="00867586"/>
    <w:rsid w:val="00871788"/>
    <w:rsid w:val="00876E25"/>
    <w:rsid w:val="00893706"/>
    <w:rsid w:val="009101A5"/>
    <w:rsid w:val="00911B27"/>
    <w:rsid w:val="00957710"/>
    <w:rsid w:val="00971D0C"/>
    <w:rsid w:val="00985EF0"/>
    <w:rsid w:val="009F553C"/>
    <w:rsid w:val="009F6627"/>
    <w:rsid w:val="00A04328"/>
    <w:rsid w:val="00A07E40"/>
    <w:rsid w:val="00A22CBF"/>
    <w:rsid w:val="00A26413"/>
    <w:rsid w:val="00A33504"/>
    <w:rsid w:val="00A62472"/>
    <w:rsid w:val="00A77402"/>
    <w:rsid w:val="00A90B29"/>
    <w:rsid w:val="00AA1DB7"/>
    <w:rsid w:val="00AA75BF"/>
    <w:rsid w:val="00AB73E8"/>
    <w:rsid w:val="00AE00CB"/>
    <w:rsid w:val="00AE7CC6"/>
    <w:rsid w:val="00B279AF"/>
    <w:rsid w:val="00B377BE"/>
    <w:rsid w:val="00B7560F"/>
    <w:rsid w:val="00BB0E5A"/>
    <w:rsid w:val="00BB11C9"/>
    <w:rsid w:val="00C002CF"/>
    <w:rsid w:val="00C15A22"/>
    <w:rsid w:val="00C23157"/>
    <w:rsid w:val="00C37D34"/>
    <w:rsid w:val="00C455DF"/>
    <w:rsid w:val="00C47D17"/>
    <w:rsid w:val="00C517BE"/>
    <w:rsid w:val="00C53399"/>
    <w:rsid w:val="00CA45B1"/>
    <w:rsid w:val="00CA7A32"/>
    <w:rsid w:val="00CC3B0B"/>
    <w:rsid w:val="00CD209E"/>
    <w:rsid w:val="00CD6411"/>
    <w:rsid w:val="00CD74B0"/>
    <w:rsid w:val="00CD79C9"/>
    <w:rsid w:val="00CE165F"/>
    <w:rsid w:val="00CE7F27"/>
    <w:rsid w:val="00D0616C"/>
    <w:rsid w:val="00D21824"/>
    <w:rsid w:val="00D375E8"/>
    <w:rsid w:val="00D44C8D"/>
    <w:rsid w:val="00D545BD"/>
    <w:rsid w:val="00D620DB"/>
    <w:rsid w:val="00D77D81"/>
    <w:rsid w:val="00D8461C"/>
    <w:rsid w:val="00DA3F02"/>
    <w:rsid w:val="00DB71A5"/>
    <w:rsid w:val="00DC3858"/>
    <w:rsid w:val="00DD0802"/>
    <w:rsid w:val="00DE7009"/>
    <w:rsid w:val="00E02EE1"/>
    <w:rsid w:val="00E173F4"/>
    <w:rsid w:val="00E2090F"/>
    <w:rsid w:val="00E347D4"/>
    <w:rsid w:val="00E45960"/>
    <w:rsid w:val="00E47F89"/>
    <w:rsid w:val="00E56078"/>
    <w:rsid w:val="00E57916"/>
    <w:rsid w:val="00E57EC2"/>
    <w:rsid w:val="00E744B9"/>
    <w:rsid w:val="00EB39D4"/>
    <w:rsid w:val="00EE69BA"/>
    <w:rsid w:val="00F07F6A"/>
    <w:rsid w:val="00F107CD"/>
    <w:rsid w:val="00F132C5"/>
    <w:rsid w:val="00F26782"/>
    <w:rsid w:val="00F73B6B"/>
    <w:rsid w:val="00F91435"/>
    <w:rsid w:val="00F96CDF"/>
    <w:rsid w:val="00FC2240"/>
    <w:rsid w:val="00FD0C47"/>
    <w:rsid w:val="039B23DF"/>
    <w:rsid w:val="577B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spacing w:line="540" w:lineRule="exact"/>
      <w:ind w:firstLineChars="200" w:firstLine="560"/>
    </w:pPr>
    <w:rPr>
      <w:rFonts w:ascii="Times New Roman" w:eastAsia="仿宋_GB2312" w:hAnsi="Times New Roman" w:cs="Times New Roman"/>
      <w:sz w:val="28"/>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3Char">
    <w:name w:val="正文文本缩进 3 Char"/>
    <w:basedOn w:val="a0"/>
    <w:link w:val="3"/>
    <w:qFormat/>
    <w:rPr>
      <w:rFonts w:ascii="Times New Roman" w:eastAsia="仿宋_GB2312"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Pages>
  <Words>167</Words>
  <Characters>956</Characters>
  <Application>Microsoft Office Word</Application>
  <DocSecurity>0</DocSecurity>
  <Lines>7</Lines>
  <Paragraphs>2</Paragraphs>
  <ScaleCrop>false</ScaleCrop>
  <Company>IT</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Windows</cp:lastModifiedBy>
  <cp:revision>346</cp:revision>
  <dcterms:created xsi:type="dcterms:W3CDTF">2018-01-03T01:38:00Z</dcterms:created>
  <dcterms:modified xsi:type="dcterms:W3CDTF">2019-12-23T04:47:00Z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