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DA0" w:rsidRDefault="002A2FF0">
      <w:pPr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附件2:</w:t>
      </w:r>
    </w:p>
    <w:p w:rsidR="007F0DA0" w:rsidRDefault="002A2FF0" w:rsidP="00292726">
      <w:pPr>
        <w:spacing w:beforeLines="200" w:afterLines="50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山东理工大学“十三五”规划重点行动落实措施及进展状况统计表</w:t>
      </w:r>
    </w:p>
    <w:p w:rsidR="007F0DA0" w:rsidRDefault="002A2FF0" w:rsidP="00292726">
      <w:pPr>
        <w:spacing w:beforeLines="2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填报单位（盖章）:        重点行动名称:</w:t>
      </w:r>
      <w:r>
        <w:rPr>
          <w:rFonts w:ascii="仿宋" w:eastAsia="仿宋" w:hAnsi="仿宋" w:hint="eastAsia"/>
          <w:sz w:val="28"/>
          <w:szCs w:val="28"/>
        </w:rPr>
        <w:t>师资队伍建设重点行动</w:t>
      </w:r>
      <w:r>
        <w:rPr>
          <w:rFonts w:ascii="宋体" w:eastAsia="宋体" w:hAnsi="宋体" w:hint="eastAsia"/>
          <w:sz w:val="28"/>
          <w:szCs w:val="28"/>
        </w:rPr>
        <w:t xml:space="preserve">     重点工程名称: </w:t>
      </w:r>
      <w:r>
        <w:rPr>
          <w:rFonts w:ascii="仿宋" w:eastAsia="仿宋" w:hAnsi="仿宋" w:hint="eastAsia"/>
          <w:sz w:val="28"/>
          <w:szCs w:val="28"/>
        </w:rPr>
        <w:t>教师成长发展工程</w:t>
      </w:r>
    </w:p>
    <w:tbl>
      <w:tblPr>
        <w:tblStyle w:val="a5"/>
        <w:tblW w:w="15309" w:type="dxa"/>
        <w:jc w:val="center"/>
        <w:tblLayout w:type="fixed"/>
        <w:tblLook w:val="04A0"/>
      </w:tblPr>
      <w:tblGrid>
        <w:gridCol w:w="2508"/>
        <w:gridCol w:w="2693"/>
        <w:gridCol w:w="2693"/>
        <w:gridCol w:w="2552"/>
        <w:gridCol w:w="2551"/>
        <w:gridCol w:w="2312"/>
      </w:tblGrid>
      <w:tr w:rsidR="007F0DA0">
        <w:trPr>
          <w:trHeight w:val="490"/>
          <w:jc w:val="center"/>
        </w:trPr>
        <w:tc>
          <w:tcPr>
            <w:tcW w:w="2508" w:type="dxa"/>
            <w:vAlign w:val="center"/>
          </w:tcPr>
          <w:p w:rsidR="007F0DA0" w:rsidRDefault="002A2FF0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建设目标</w:t>
            </w:r>
          </w:p>
        </w:tc>
        <w:tc>
          <w:tcPr>
            <w:tcW w:w="2693" w:type="dxa"/>
            <w:vAlign w:val="center"/>
          </w:tcPr>
          <w:p w:rsidR="007F0DA0" w:rsidRDefault="002A2FF0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具体措施</w:t>
            </w:r>
          </w:p>
        </w:tc>
        <w:tc>
          <w:tcPr>
            <w:tcW w:w="2693" w:type="dxa"/>
            <w:vAlign w:val="center"/>
          </w:tcPr>
          <w:p w:rsidR="007F0DA0" w:rsidRDefault="002A2FF0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时间进度</w:t>
            </w:r>
          </w:p>
        </w:tc>
        <w:tc>
          <w:tcPr>
            <w:tcW w:w="2552" w:type="dxa"/>
            <w:vAlign w:val="center"/>
          </w:tcPr>
          <w:p w:rsidR="007F0DA0" w:rsidRDefault="002A2FF0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进展情况</w:t>
            </w:r>
          </w:p>
        </w:tc>
        <w:tc>
          <w:tcPr>
            <w:tcW w:w="2551" w:type="dxa"/>
            <w:vAlign w:val="center"/>
          </w:tcPr>
          <w:p w:rsidR="007F0DA0" w:rsidRDefault="002A2FF0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2312" w:type="dxa"/>
            <w:vAlign w:val="center"/>
          </w:tcPr>
          <w:p w:rsidR="007F0DA0" w:rsidRDefault="002A2FF0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后续举措</w:t>
            </w:r>
          </w:p>
        </w:tc>
      </w:tr>
      <w:tr w:rsidR="007F0DA0" w:rsidTr="00292726">
        <w:trPr>
          <w:trHeight w:val="682"/>
          <w:jc w:val="center"/>
        </w:trPr>
        <w:tc>
          <w:tcPr>
            <w:tcW w:w="2508" w:type="dxa"/>
          </w:tcPr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以学生成长成才为导向，以中青年教学科研骨干为重点，全面提升师资队伍教学水平、实践能力和创新能力，努力提高整体素质和业务能力，培养和造就高素质的教师队伍。</w:t>
            </w:r>
          </w:p>
          <w:p w:rsidR="007F0DA0" w:rsidRPr="00292726" w:rsidRDefault="007F0DA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F0DA0" w:rsidRPr="00292726" w:rsidRDefault="007F0DA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F0DA0" w:rsidRPr="00292726" w:rsidRDefault="007F0DA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F0DA0" w:rsidRPr="00292726" w:rsidRDefault="007F0DA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F0DA0" w:rsidRPr="00292726" w:rsidRDefault="007F0DA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以提高师德素养和业务能力为核心，制定教师执教能力提升计划、实施中青年骨干教师海外高访计划，培育先进教育理念、良好师德师风，拓宽国际视野，强化教师日常培训，推进教师名校进修助课工作，着力提高教师教学水平、学术水平、实践与创新能力。</w:t>
            </w:r>
          </w:p>
          <w:p w:rsidR="007F0DA0" w:rsidRPr="00292726" w:rsidRDefault="007F0DA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1.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讨论、商定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《山东理工大学关于教师教学能力提升的意见》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 xml:space="preserve">，广泛征求意见，力争2017年年底发布。 </w:t>
            </w:r>
          </w:p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/>
                <w:sz w:val="24"/>
                <w:szCs w:val="24"/>
              </w:rPr>
              <w:t>2.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落实、</w:t>
            </w:r>
            <w:r w:rsidRPr="00292726">
              <w:rPr>
                <w:rFonts w:ascii="仿宋" w:eastAsia="仿宋" w:hAnsi="仿宋"/>
                <w:sz w:val="24"/>
                <w:szCs w:val="24"/>
              </w:rPr>
              <w:t>实施教师境内外进修和实践锻炼计划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（“百人计划”）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，总结、梳理执行过程中出现的问题，提出整改办法。</w:t>
            </w:r>
          </w:p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3.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根据活动方案，继续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组织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、举办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教学沙龙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办名师名课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等活动。</w:t>
            </w:r>
          </w:p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5.新进教师岗前培训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，11月前结束。</w:t>
            </w:r>
          </w:p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6.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组织落实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青年教师实施导师制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活动方案，11月。</w:t>
            </w:r>
          </w:p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7.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组织实施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青年教师实施助教制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。每年10月——次年6月。</w:t>
            </w:r>
          </w:p>
        </w:tc>
        <w:tc>
          <w:tcPr>
            <w:tcW w:w="2552" w:type="dxa"/>
          </w:tcPr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1.</w:t>
            </w:r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《意见》已形成，有待进一步修改、广泛征求意见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2.2016年进修助课19 人，实践锻炼16人；2017年进修助课11人，实践锻炼20人。</w:t>
            </w:r>
          </w:p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3.</w:t>
            </w:r>
            <w:r w:rsidRPr="00292726">
              <w:rPr>
                <w:rFonts w:ascii="仿宋" w:eastAsia="仿宋" w:hAnsi="仿宋"/>
                <w:sz w:val="24"/>
                <w:szCs w:val="24"/>
              </w:rPr>
              <w:t>2016年组织教学沙龙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6场，2017年计划组织教学沙龙22场。</w:t>
            </w:r>
          </w:p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4.2016年举办名师名课20场，2017年已举办8场</w:t>
            </w:r>
          </w:p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5.2016年完成62名新入职教师培训，2017年新教师培训即将进行。</w:t>
            </w:r>
          </w:p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6.2016年对53名教师实施了导师制。</w:t>
            </w:r>
          </w:p>
          <w:p w:rsidR="007F0DA0" w:rsidRPr="00292726" w:rsidRDefault="002A2FF0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7. 201</w:t>
            </w:r>
            <w:r w:rsidRPr="00292726">
              <w:rPr>
                <w:rFonts w:ascii="仿宋" w:eastAsia="仿宋" w:hAnsi="仿宋"/>
                <w:sz w:val="24"/>
                <w:szCs w:val="24"/>
              </w:rPr>
              <w:t>7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年对名教师实施了助教制。</w:t>
            </w:r>
          </w:p>
        </w:tc>
        <w:tc>
          <w:tcPr>
            <w:tcW w:w="2551" w:type="dxa"/>
          </w:tcPr>
          <w:p w:rsidR="00FD67BC" w:rsidRPr="00292726" w:rsidRDefault="00FD67BC" w:rsidP="00FD67BC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="001625F2" w:rsidRPr="00292726"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根据“五有”人才培养目标，《山东理工大学关于教师教学能力提升的意见》需要进一步修改完善。</w:t>
            </w:r>
          </w:p>
          <w:p w:rsidR="007F0DA0" w:rsidRPr="00292726" w:rsidRDefault="00FD67BC" w:rsidP="00FD67BC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="001625F2" w:rsidRPr="00292726"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教师发展的机制性研究需要进一步加强。</w:t>
            </w:r>
          </w:p>
        </w:tc>
        <w:tc>
          <w:tcPr>
            <w:tcW w:w="2312" w:type="dxa"/>
          </w:tcPr>
          <w:p w:rsidR="007F0DA0" w:rsidRPr="00292726" w:rsidRDefault="00F67A0B" w:rsidP="00F67A0B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292726">
              <w:rPr>
                <w:rFonts w:ascii="仿宋" w:eastAsia="仿宋" w:hAnsi="仿宋" w:hint="eastAsia"/>
                <w:sz w:val="24"/>
                <w:szCs w:val="24"/>
              </w:rPr>
              <w:t>对照学校对教师的“十二字”要求，</w:t>
            </w:r>
            <w:bookmarkStart w:id="0" w:name="_GoBack"/>
            <w:bookmarkEnd w:id="0"/>
            <w:r w:rsidR="00FD67BC" w:rsidRPr="00292726">
              <w:rPr>
                <w:rFonts w:ascii="仿宋" w:eastAsia="仿宋" w:hAnsi="仿宋" w:hint="eastAsia"/>
                <w:sz w:val="24"/>
                <w:szCs w:val="24"/>
              </w:rPr>
              <w:t>加强</w:t>
            </w:r>
            <w:r w:rsidRPr="00292726">
              <w:rPr>
                <w:rFonts w:ascii="仿宋" w:eastAsia="仿宋" w:hAnsi="仿宋" w:hint="eastAsia"/>
                <w:sz w:val="24"/>
                <w:szCs w:val="24"/>
              </w:rPr>
              <w:t>外出调研、学习，继续研究、探讨教师激励机制，提升教师教学能力，激发教师工作积极性。</w:t>
            </w:r>
          </w:p>
        </w:tc>
      </w:tr>
    </w:tbl>
    <w:p w:rsidR="007F0DA0" w:rsidRDefault="002A2FF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负责人：      </w:t>
      </w:r>
      <w:r w:rsidR="004D05E5">
        <w:rPr>
          <w:rFonts w:ascii="宋体" w:eastAsia="宋体" w:hAnsi="宋体" w:hint="eastAsia"/>
          <w:sz w:val="28"/>
          <w:szCs w:val="28"/>
        </w:rPr>
        <w:t xml:space="preserve">                                             </w:t>
      </w:r>
      <w:r>
        <w:rPr>
          <w:rFonts w:ascii="宋体" w:eastAsia="宋体" w:hAnsi="宋体" w:hint="eastAsia"/>
          <w:sz w:val="28"/>
          <w:szCs w:val="28"/>
        </w:rPr>
        <w:t xml:space="preserve">    填报时间：</w:t>
      </w:r>
    </w:p>
    <w:sectPr w:rsidR="007F0DA0" w:rsidSect="007F0DA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4ED" w:rsidRDefault="008774ED" w:rsidP="00FF7E9F">
      <w:r>
        <w:separator/>
      </w:r>
    </w:p>
  </w:endnote>
  <w:endnote w:type="continuationSeparator" w:id="1">
    <w:p w:rsidR="008774ED" w:rsidRDefault="008774ED" w:rsidP="00FF7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4ED" w:rsidRDefault="008774ED" w:rsidP="00FF7E9F">
      <w:r>
        <w:separator/>
      </w:r>
    </w:p>
  </w:footnote>
  <w:footnote w:type="continuationSeparator" w:id="1">
    <w:p w:rsidR="008774ED" w:rsidRDefault="008774ED" w:rsidP="00FF7E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137"/>
    <w:rsid w:val="001625F2"/>
    <w:rsid w:val="001F08E4"/>
    <w:rsid w:val="00292726"/>
    <w:rsid w:val="002A2FF0"/>
    <w:rsid w:val="003A30B5"/>
    <w:rsid w:val="003A7C2C"/>
    <w:rsid w:val="003B3FA4"/>
    <w:rsid w:val="004D05E5"/>
    <w:rsid w:val="004E4999"/>
    <w:rsid w:val="00526F99"/>
    <w:rsid w:val="005B408F"/>
    <w:rsid w:val="0064083A"/>
    <w:rsid w:val="007D2137"/>
    <w:rsid w:val="007F0DA0"/>
    <w:rsid w:val="008774ED"/>
    <w:rsid w:val="008B2DA7"/>
    <w:rsid w:val="00C30029"/>
    <w:rsid w:val="00C763FB"/>
    <w:rsid w:val="00CA27BB"/>
    <w:rsid w:val="00DC41CB"/>
    <w:rsid w:val="00E8228E"/>
    <w:rsid w:val="00F67A0B"/>
    <w:rsid w:val="00F936BD"/>
    <w:rsid w:val="00FD67BC"/>
    <w:rsid w:val="00FF7E9F"/>
    <w:rsid w:val="55434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F0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F0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7F0D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7F0DA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F0DA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F0DA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F0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F0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7F0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semiHidden/>
    <w:rsid w:val="007F0DA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F0DA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F0DA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799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</dc:creator>
  <cp:lastModifiedBy>hu</cp:lastModifiedBy>
  <cp:revision>6</cp:revision>
  <dcterms:created xsi:type="dcterms:W3CDTF">2017-09-23T01:27:00Z</dcterms:created>
  <dcterms:modified xsi:type="dcterms:W3CDTF">2017-09-24T03:19:00Z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